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1DDEB" w14:textId="77777777" w:rsidR="001B70B1" w:rsidRPr="00C37CC1" w:rsidRDefault="001B70B1" w:rsidP="001B70B1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w:drawing>
          <wp:inline distT="0" distB="0" distL="0" distR="0" wp14:anchorId="09AA9C81" wp14:editId="7142BD2E">
            <wp:extent cx="1934870" cy="1934870"/>
            <wp:effectExtent l="0" t="0" r="0" b="0"/>
            <wp:docPr id="3001252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25230" name="รูปภาพ 30012523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8207" cy="1948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B3040" w14:textId="77777777" w:rsidR="001B70B1" w:rsidRPr="00F6690F" w:rsidRDefault="001B70B1" w:rsidP="001B70B1">
      <w:pPr>
        <w:rPr>
          <w:rFonts w:ascii="TH SarabunPSK" w:hAnsi="TH SarabunPSK" w:cs="TH SarabunPSK"/>
        </w:rPr>
      </w:pPr>
    </w:p>
    <w:p w14:paraId="7A96E3B5" w14:textId="77777777" w:rsidR="001B70B1" w:rsidRPr="00F6690F" w:rsidRDefault="001B70B1" w:rsidP="001B70B1">
      <w:pPr>
        <w:rPr>
          <w:rFonts w:ascii="TH SarabunPSK" w:hAnsi="TH SarabunPSK" w:cs="TH SarabunPSK"/>
        </w:rPr>
      </w:pPr>
    </w:p>
    <w:p w14:paraId="778F4C64" w14:textId="1DAB10FB" w:rsidR="00AF64E0" w:rsidRPr="00F6690F" w:rsidRDefault="00900BA6" w:rsidP="009D5EB4">
      <w:pPr>
        <w:pStyle w:val="a3"/>
        <w:jc w:val="center"/>
        <w:rPr>
          <w:rFonts w:ascii="TH SarabunPSK" w:hAnsi="TH SarabunPSK" w:cs="TH SarabunPSK"/>
          <w:b/>
          <w:bCs/>
        </w:rPr>
      </w:pPr>
      <w:r w:rsidRPr="00F6690F">
        <w:rPr>
          <w:rFonts w:ascii="TH SarabunPSK" w:hAnsi="TH SarabunPSK" w:cs="TH SarabunPSK" w:hint="cs"/>
          <w:b/>
          <w:bCs/>
          <w:cs/>
        </w:rPr>
        <w:t>แผน</w:t>
      </w:r>
      <w:r w:rsidR="0058030C">
        <w:rPr>
          <w:rFonts w:ascii="TH SarabunPSK" w:hAnsi="TH SarabunPSK" w:cs="TH SarabunPSK" w:hint="cs"/>
          <w:b/>
          <w:bCs/>
          <w:cs/>
        </w:rPr>
        <w:t>บริหารความเสี่ยง</w:t>
      </w:r>
      <w:r w:rsidR="003E64BB">
        <w:rPr>
          <w:rFonts w:ascii="TH SarabunPSK" w:hAnsi="TH SarabunPSK" w:cs="TH SarabunPSK" w:hint="cs"/>
          <w:b/>
          <w:bCs/>
          <w:cs/>
        </w:rPr>
        <w:t>จากการใช้โซล่าเซลล์</w:t>
      </w:r>
    </w:p>
    <w:p w14:paraId="49D65D56" w14:textId="2F7DDFF8" w:rsidR="00231167" w:rsidRPr="00F6690F" w:rsidRDefault="00231167" w:rsidP="009D5EB4">
      <w:pPr>
        <w:pStyle w:val="a3"/>
        <w:jc w:val="center"/>
        <w:rPr>
          <w:rFonts w:ascii="TH SarabunPSK" w:hAnsi="TH SarabunPSK" w:cs="TH SarabunPSK"/>
          <w:b/>
          <w:bCs/>
        </w:rPr>
      </w:pPr>
      <w:r w:rsidRPr="00F6690F">
        <w:rPr>
          <w:rFonts w:ascii="TH SarabunPSK" w:hAnsi="TH SarabunPSK" w:cs="TH SarabunPSK" w:hint="cs"/>
          <w:b/>
          <w:bCs/>
          <w:cs/>
        </w:rPr>
        <w:t>ภายในมหาวิทยาลัยเทคโนโลยีราชมงคลล้านนา</w:t>
      </w:r>
    </w:p>
    <w:p w14:paraId="7ADB0FD2" w14:textId="77777777" w:rsidR="00F83507" w:rsidRPr="00F6690F" w:rsidRDefault="00F83507" w:rsidP="00F83507">
      <w:pPr>
        <w:rPr>
          <w:rFonts w:ascii="TH SarabunPSK" w:hAnsi="TH SarabunPSK" w:cs="TH SarabunPSK"/>
        </w:rPr>
      </w:pPr>
    </w:p>
    <w:p w14:paraId="7CA571C0" w14:textId="77777777" w:rsidR="00F83507" w:rsidRPr="00F6690F" w:rsidRDefault="00F83507" w:rsidP="00F83507">
      <w:pPr>
        <w:rPr>
          <w:rFonts w:ascii="TH SarabunPSK" w:hAnsi="TH SarabunPSK" w:cs="TH SarabunPSK"/>
        </w:rPr>
      </w:pPr>
    </w:p>
    <w:p w14:paraId="37DE3B7A" w14:textId="77777777" w:rsidR="009D5EB4" w:rsidRPr="00F6690F" w:rsidRDefault="009D5EB4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9CCD44F" w14:textId="77777777" w:rsidR="009D5EB4" w:rsidRPr="00F6690F" w:rsidRDefault="009D5EB4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E2CCAFF" w14:textId="77777777" w:rsidR="00F6690F" w:rsidRPr="00F6690F" w:rsidRDefault="00F6690F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BB428D6" w14:textId="77777777" w:rsidR="00F6690F" w:rsidRPr="00F6690F" w:rsidRDefault="00F6690F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5C0A9290" w14:textId="77777777" w:rsidR="00F6690F" w:rsidRPr="00F6690F" w:rsidRDefault="00F6690F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011F8D9" w14:textId="77777777" w:rsidR="00F6690F" w:rsidRPr="00F6690F" w:rsidRDefault="00F6690F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D623D3D" w14:textId="098F5DB5" w:rsidR="00231167" w:rsidRPr="00F6690F" w:rsidRDefault="00231167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2F9C1154" w14:textId="77777777" w:rsidR="009D5EB4" w:rsidRPr="00F6690F" w:rsidRDefault="009D5EB4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47B097BF" w14:textId="11F99A2B" w:rsidR="00D6212B" w:rsidRPr="00F6690F" w:rsidRDefault="00D6212B" w:rsidP="002075E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บริษัท อภิมุข ณ การไฟฟ้า จำกัด</w:t>
      </w:r>
    </w:p>
    <w:p w14:paraId="270FF2B3" w14:textId="74F9AC0B" w:rsidR="009D5EB4" w:rsidRPr="00F6690F" w:rsidRDefault="003C24BF" w:rsidP="002075E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๒๙</w:t>
      </w:r>
      <w:r w:rsidR="009D5EB4"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๐๗</w:t>
      </w:r>
      <w:r w:rsidR="009D5EB4"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๒๕๖๗</w:t>
      </w:r>
    </w:p>
    <w:p w14:paraId="00D8E4F1" w14:textId="77777777" w:rsidR="00F6690F" w:rsidRDefault="00F6690F" w:rsidP="00D6212B">
      <w:pPr>
        <w:rPr>
          <w:rFonts w:ascii="TH SarabunPSK" w:hAnsi="TH SarabunPSK" w:cs="TH SarabunPSK"/>
        </w:rPr>
      </w:pPr>
    </w:p>
    <w:p w14:paraId="225F7F13" w14:textId="3CBEDAB3" w:rsidR="00D6212B" w:rsidRPr="00432F6F" w:rsidRDefault="001E1861" w:rsidP="004B4F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t>คำนำ</w:t>
      </w:r>
    </w:p>
    <w:p w14:paraId="741BA5D7" w14:textId="77777777" w:rsidR="001E1861" w:rsidRDefault="001E1861" w:rsidP="00D6212B">
      <w:pPr>
        <w:rPr>
          <w:rFonts w:ascii="TH SarabunPSK" w:hAnsi="TH SarabunPSK" w:cs="TH SarabunPSK"/>
          <w:sz w:val="32"/>
          <w:szCs w:val="32"/>
        </w:rPr>
      </w:pPr>
    </w:p>
    <w:p w14:paraId="1A79BCC6" w14:textId="65F93D31" w:rsidR="00D45830" w:rsidRPr="00D45830" w:rsidRDefault="00D45830" w:rsidP="00D458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5830">
        <w:rPr>
          <w:rFonts w:ascii="TH SarabunPSK" w:hAnsi="TH SarabunPSK" w:cs="TH SarabunPSK"/>
          <w:sz w:val="32"/>
          <w:szCs w:val="32"/>
          <w:cs/>
        </w:rPr>
        <w:t>แผนบริหารความเสี่ยงฉบับนี้จัดทำขึ้นเพื่อเป็นแนวทางในการปฏิบัติการบริหารความเสี่ยงของ</w:t>
      </w:r>
      <w:r w:rsidR="001D622D">
        <w:rPr>
          <w:rFonts w:ascii="TH SarabunPSK" w:hAnsi="TH SarabunPSK" w:cs="TH SarabunPSK" w:hint="cs"/>
          <w:sz w:val="32"/>
          <w:szCs w:val="32"/>
          <w:cs/>
        </w:rPr>
        <w:t>มหาวิทยาลัยเทคโนยีราชมงคลล้านนา</w:t>
      </w:r>
      <w:r w:rsidR="008C3D92">
        <w:rPr>
          <w:rFonts w:ascii="TH SarabunPSK" w:hAnsi="TH SarabunPSK" w:cs="TH SarabunPSK" w:hint="cs"/>
          <w:sz w:val="32"/>
          <w:szCs w:val="32"/>
          <w:cs/>
        </w:rPr>
        <w:t xml:space="preserve"> โดยเฉพาะความเสี่ยงจากการ</w:t>
      </w:r>
      <w:r w:rsidR="00F355BD">
        <w:rPr>
          <w:rFonts w:ascii="TH SarabunPSK" w:hAnsi="TH SarabunPSK" w:cs="TH SarabunPSK" w:hint="cs"/>
          <w:sz w:val="32"/>
          <w:szCs w:val="32"/>
          <w:cs/>
        </w:rPr>
        <w:t>ติดตั้งโซล่าเซลล์เพื่อการอนุรักษ์พลังงานและลดค่า</w:t>
      </w:r>
      <w:r w:rsidR="00794284">
        <w:rPr>
          <w:rFonts w:ascii="TH SarabunPSK" w:hAnsi="TH SarabunPSK" w:cs="TH SarabunPSK" w:hint="cs"/>
          <w:sz w:val="32"/>
          <w:szCs w:val="32"/>
          <w:cs/>
        </w:rPr>
        <w:t>ใ</w:t>
      </w:r>
      <w:r w:rsidR="00F355BD">
        <w:rPr>
          <w:rFonts w:ascii="TH SarabunPSK" w:hAnsi="TH SarabunPSK" w:cs="TH SarabunPSK" w:hint="cs"/>
          <w:sz w:val="32"/>
          <w:szCs w:val="32"/>
          <w:cs/>
        </w:rPr>
        <w:t>ช</w:t>
      </w:r>
      <w:r w:rsidR="00794284">
        <w:rPr>
          <w:rFonts w:ascii="TH SarabunPSK" w:hAnsi="TH SarabunPSK" w:cs="TH SarabunPSK" w:hint="cs"/>
          <w:sz w:val="32"/>
          <w:szCs w:val="32"/>
          <w:cs/>
        </w:rPr>
        <w:t>้จ่</w:t>
      </w:r>
      <w:r w:rsidR="00F355BD">
        <w:rPr>
          <w:rFonts w:ascii="TH SarabunPSK" w:hAnsi="TH SarabunPSK" w:cs="TH SarabunPSK" w:hint="cs"/>
          <w:sz w:val="32"/>
          <w:szCs w:val="32"/>
          <w:cs/>
        </w:rPr>
        <w:t>าย</w:t>
      </w:r>
      <w:r w:rsidR="00794284">
        <w:rPr>
          <w:rFonts w:ascii="TH SarabunPSK" w:hAnsi="TH SarabunPSK" w:cs="TH SarabunPSK" w:hint="cs"/>
          <w:sz w:val="32"/>
          <w:szCs w:val="32"/>
          <w:cs/>
        </w:rPr>
        <w:t>ด้านไฟฟ้ามหาวิทยาลัยเทคโนยีราชมงคลล้านนา</w:t>
      </w:r>
      <w:r w:rsidR="001F2EBC">
        <w:rPr>
          <w:rFonts w:ascii="TH SarabunPSK" w:hAnsi="TH SarabunPSK" w:cs="TH SarabunPSK" w:hint="cs"/>
          <w:sz w:val="32"/>
          <w:szCs w:val="32"/>
          <w:cs/>
        </w:rPr>
        <w:t xml:space="preserve"> (มทร.ล้านนา)</w:t>
      </w:r>
      <w:r w:rsidR="007942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5830">
        <w:rPr>
          <w:rFonts w:ascii="TH SarabunPSK" w:hAnsi="TH SarabunPSK" w:cs="TH SarabunPSK"/>
          <w:sz w:val="32"/>
          <w:szCs w:val="32"/>
          <w:cs/>
        </w:rPr>
        <w:t>ซึ่งเป็นหน้าที่ของ</w:t>
      </w:r>
      <w:r w:rsidR="001F2EBC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D45830">
        <w:rPr>
          <w:rFonts w:ascii="TH SarabunPSK" w:hAnsi="TH SarabunPSK" w:cs="TH SarabunPSK"/>
          <w:sz w:val="32"/>
          <w:szCs w:val="32"/>
          <w:cs/>
        </w:rPr>
        <w:t>ทุกคนใน</w:t>
      </w:r>
      <w:r w:rsidR="001F2EBC">
        <w:rPr>
          <w:rFonts w:ascii="TH SarabunPSK" w:hAnsi="TH SarabunPSK" w:cs="TH SarabunPSK" w:hint="cs"/>
          <w:sz w:val="32"/>
          <w:szCs w:val="32"/>
          <w:cs/>
        </w:rPr>
        <w:t xml:space="preserve">มทร.ล้านนา </w:t>
      </w:r>
      <w:r w:rsidRPr="00D45830">
        <w:rPr>
          <w:rFonts w:ascii="TH SarabunPSK" w:hAnsi="TH SarabunPSK" w:cs="TH SarabunPSK"/>
          <w:sz w:val="32"/>
          <w:szCs w:val="32"/>
          <w:cs/>
        </w:rPr>
        <w:t>ตั้งแต่ผู้บริหารจนถึงเจ้าหน้าที่ ทุกระดับที่จะต้องรับรู้และรับทราบแนวทางการบริหารจัดการความเสี่ยงในส่วนราชการ เพราะการบริหาร ความเสี่ยงที่ดีจะต้องเริ่มตั้งแต่การกำหนดกลยุทธ์ด้วยการมองภาพรวมทั้งหมดของส่วนราชการ โดยคำนึงถึง เหตุการณ์หรือปัจจัยเสี่ยงที่สามารถส่งผลกระทบทำให้ส่วนราชการเกิดความเสียหาย แล้วกำหนด แผนการบริหารจัดการความเสี่ยง ให้อยู่ในระดับที่ยอมรับได้หรือปราศจากความเสี่ยง เพื่อเป็นการสร้างหลักประกันที่ส่วนราชการจะสามารถบรรลุวัตถุประสงค์หรือเป้าหมายที่วางไว้</w:t>
      </w:r>
    </w:p>
    <w:p w14:paraId="1461D7B3" w14:textId="35B4ED57" w:rsidR="00D45830" w:rsidRPr="00D45830" w:rsidRDefault="0057341D" w:rsidP="00D458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ฝ่ายวิชาการบริษัท อภิมุข ณ การไฟฟ้า จำกัด 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>จึงได้จัดทำ</w:t>
      </w:r>
      <w:r w:rsidR="002F15FB" w:rsidRPr="002F15FB">
        <w:rPr>
          <w:rFonts w:ascii="TH SarabunPSK" w:hAnsi="TH SarabunPSK" w:cs="TH SarabunPSK"/>
          <w:sz w:val="32"/>
          <w:szCs w:val="32"/>
          <w:cs/>
        </w:rPr>
        <w:t>แผนบริหารความเสี่ยงจากการใช้โซล่าเซลล์ภายในมหาวิทยาลัยเทคโนโลยีราชมงคลล้านนา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>ขึ้น</w:t>
      </w:r>
      <w:r w:rsidR="00A56196">
        <w:rPr>
          <w:rFonts w:ascii="TH SarabunPSK" w:hAnsi="TH SarabunPSK" w:cs="TH SarabunPSK" w:hint="cs"/>
          <w:sz w:val="32"/>
          <w:szCs w:val="32"/>
          <w:cs/>
        </w:rPr>
        <w:t>มา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 xml:space="preserve"> เพื่อให้ผู้บริหารและผู้ปฏิบัติงานทุกฝ่ายมีความเข้าใจถึงกระบวนการบริหารความเสี่ยง สามารถดำเนินการบริหารความเสี่ยงตามกระบวนการบริหารความเสี่ยงที่ได้กำหนดไว้ในแผนบริหารความเสี่ยง ซึ่งเป็นการลดโอกาสที่จะเกิดความเสียหายต่อส่วนราชการและลดขนาดของความเสียหายที่จะเกิดขึ้นให้อยู่ในระดับที่สามารถยอมรับได้ประเมินได้ควบคุมได้และตรวจสอบได้อย่าง มีระบบ</w:t>
      </w:r>
    </w:p>
    <w:p w14:paraId="29222F90" w14:textId="4C19C482" w:rsidR="00D45830" w:rsidRPr="00D45830" w:rsidRDefault="00B2449A" w:rsidP="00D458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ฝ่ายวิชาการบริษัท อภิมุข ณ การไฟฟ้า จำกัด 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>หวังเป็นอย่างยิ่งว่า</w:t>
      </w:r>
      <w:r w:rsidR="002F3E9A" w:rsidRPr="002F15FB">
        <w:rPr>
          <w:rFonts w:ascii="TH SarabunPSK" w:hAnsi="TH SarabunPSK" w:cs="TH SarabunPSK"/>
          <w:sz w:val="32"/>
          <w:szCs w:val="32"/>
          <w:cs/>
        </w:rPr>
        <w:t>แผนบริหารความเสี่ยงจากการใช้โซล่าเซลล์ภายในมหาวิทยาลัยเทคโนโลยีราชมงคลล้านนา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>จะเป็นแนวทางในการบริหารจัดการความเสี่ยงภายในส่วนราชการ ให้บรรลุวัตถุประสงค์ตามความคาดหวัง และได้มีการนำแผนไปสู่การปฏิบัติอย่างเป็นรูปธรรมของผู้บริหารและเจ้าหน้าที่ผู้ปฏิบัติงานทุกระดับ อีกทั้งจะเป็นประโยชน์แก่การปฏิบัติงานของเจ้าหน้าที่ที่เกี่ยวข้องทุกระดับ และเป็นประโยชน์ต่อการพัฒนาการปฏิบัติงานของ</w:t>
      </w:r>
      <w:r w:rsidR="000B353A" w:rsidRPr="002F15FB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402F1B83" w14:textId="77777777" w:rsidR="00426197" w:rsidRDefault="00426197" w:rsidP="0042619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C40285" w14:textId="7593BFB9" w:rsidR="00DB051D" w:rsidRDefault="002F3E9A" w:rsidP="00426197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ฝ่ายวิชาการบริษัท อภิมุข ณ การไฟฟ้า จำกัด</w:t>
      </w:r>
    </w:p>
    <w:p w14:paraId="489AF732" w14:textId="1353A8DE" w:rsidR="00426197" w:rsidRPr="00A2183A" w:rsidRDefault="00D01E3F" w:rsidP="00426197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๒๙</w:t>
      </w:r>
      <w:r w:rsidR="00114F19">
        <w:rPr>
          <w:rFonts w:ascii="TH SarabunPSK" w:hAnsi="TH SarabunPSK" w:cs="TH SarabunPSK" w:hint="cs"/>
          <w:sz w:val="32"/>
          <w:szCs w:val="32"/>
          <w:cs/>
        </w:rPr>
        <w:t xml:space="preserve"> กรกฎาคม ๒๕๖๗</w:t>
      </w:r>
    </w:p>
    <w:p w14:paraId="5E449A05" w14:textId="0B6481DD" w:rsidR="001E1861" w:rsidRPr="00F6690F" w:rsidRDefault="001E1861" w:rsidP="00901A7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35E5D94" w14:textId="009D271D" w:rsidR="001E1861" w:rsidRDefault="001E1861" w:rsidP="00D868B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71A6AC7F" w14:textId="77777777" w:rsidR="00333FA6" w:rsidRPr="00432F6F" w:rsidRDefault="00333FA6" w:rsidP="00D868B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0571E4" w14:textId="2CC74028" w:rsidR="00D868B1" w:rsidRPr="00432F6F" w:rsidRDefault="00CD2727" w:rsidP="00C82521">
      <w:pPr>
        <w:tabs>
          <w:tab w:val="left" w:pos="8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2F6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68B1" w:rsidRPr="00432F6F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</w:t>
      </w:r>
    </w:p>
    <w:p w14:paraId="7EAACDB9" w14:textId="6AC940BB" w:rsidR="00CD2727" w:rsidRPr="00333FA6" w:rsidRDefault="00610E6F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>คำนำ</w:t>
      </w:r>
      <w:r w:rsidR="00C82521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3FA6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14:paraId="560E3E56" w14:textId="6013F034" w:rsidR="00CD2727" w:rsidRPr="00333FA6" w:rsidRDefault="00F83C2F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486E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3FA6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D755C8E" w14:textId="5F09AC1D" w:rsidR="00A24E2E" w:rsidRDefault="00F83C2F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61781" w:rsidRPr="00261781">
        <w:rPr>
          <w:rFonts w:ascii="TH SarabunPSK" w:hAnsi="TH SarabunPSK" w:cs="TH SarabunPSK"/>
          <w:b/>
          <w:bCs/>
          <w:sz w:val="32"/>
          <w:szCs w:val="32"/>
          <w:cs/>
        </w:rPr>
        <w:t>นโยบายการวิเคราะห์ ประเมินความเสี่ยง และนวทางการบริหารความเสี่ยงและ</w:t>
      </w:r>
      <w:r w:rsidR="00A24E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4E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13B5804" w14:textId="579967A6" w:rsidR="00CE2CC2" w:rsidRPr="00333FA6" w:rsidRDefault="00261781" w:rsidP="00A24E2E">
      <w:pPr>
        <w:tabs>
          <w:tab w:val="left" w:pos="8820"/>
        </w:tabs>
        <w:ind w:firstLine="144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261781">
        <w:rPr>
          <w:rFonts w:ascii="TH SarabunPSK" w:hAnsi="TH SarabunPSK" w:cs="TH SarabunPSK"/>
          <w:b/>
          <w:bCs/>
          <w:sz w:val="32"/>
          <w:szCs w:val="32"/>
          <w:cs/>
        </w:rPr>
        <w:t>การควบคุมภายในมหาวิทยาลัยเทคโนโลยีราชมงคลล้านนา</w:t>
      </w:r>
    </w:p>
    <w:p w14:paraId="274445DC" w14:textId="1019C314" w:rsidR="0096006E" w:rsidRDefault="00CE2CC2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54C3" w:rsidRPr="00C754C3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ข้อมูลการบริหารความเสี่ยง มหาวิทยาลัยเทคโนโลยีราชมงคลล้านนา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๑๙</w:t>
      </w:r>
    </w:p>
    <w:p w14:paraId="67F3BEA9" w14:textId="7CA06DB7" w:rsidR="00204C67" w:rsidRDefault="00204C67" w:rsidP="00204C6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</w:t>
      </w:r>
      <w:r w:rsidR="00AC639A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รความเสี่ยงโซล่าเซลล์</w:t>
      </w:r>
      <w:r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333FA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๑๙</w:t>
      </w:r>
    </w:p>
    <w:p w14:paraId="7A394912" w14:textId="1832A665" w:rsidR="00204C67" w:rsidRDefault="00204C67" w:rsidP="00204C6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0887" w:rsidRPr="00C7088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การประเมินความเสี่ยง</w:t>
      </w:r>
      <w:r w:rsidR="00C70887">
        <w:rPr>
          <w:rFonts w:ascii="TH SarabunPSK" w:hAnsi="TH SarabunPSK" w:cs="TH SarabunPSK" w:hint="cs"/>
          <w:b/>
          <w:bCs/>
          <w:sz w:val="32"/>
          <w:szCs w:val="32"/>
          <w:cs/>
        </w:rPr>
        <w:t>โซล่าเซลล์</w:t>
      </w:r>
      <w:r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333FA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๑๙</w:t>
      </w:r>
    </w:p>
    <w:p w14:paraId="22235B21" w14:textId="2CF2F0D5" w:rsidR="00CC64D3" w:rsidRPr="00333FA6" w:rsidRDefault="00CC64D3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๒๓</w:t>
      </w:r>
    </w:p>
    <w:p w14:paraId="7369A0C3" w14:textId="77777777" w:rsidR="00610E6F" w:rsidRPr="00F6690F" w:rsidRDefault="00610E6F" w:rsidP="00D6212B">
      <w:pPr>
        <w:rPr>
          <w:rFonts w:ascii="TH SarabunPSK" w:hAnsi="TH SarabunPSK" w:cs="TH SarabunPSK"/>
          <w:sz w:val="32"/>
          <w:szCs w:val="32"/>
        </w:rPr>
      </w:pPr>
    </w:p>
    <w:p w14:paraId="33AE184D" w14:textId="38E71871" w:rsidR="001E1861" w:rsidRPr="00F6690F" w:rsidRDefault="001E1861">
      <w:pPr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23ADAA88" w14:textId="5227520D" w:rsidR="004E4B64" w:rsidRPr="004E4B64" w:rsidRDefault="004E4B64" w:rsidP="004E4B64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4E4B64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lastRenderedPageBreak/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๑</w:t>
      </w:r>
    </w:p>
    <w:p w14:paraId="166D59BD" w14:textId="2828476C" w:rsidR="00F83C2F" w:rsidRPr="004E4B64" w:rsidRDefault="00FB0A5C" w:rsidP="004E4B64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บทนำ</w:t>
      </w:r>
    </w:p>
    <w:p w14:paraId="6FF8E2E8" w14:textId="77777777" w:rsidR="004E4B64" w:rsidRDefault="004E4B64" w:rsidP="00F83C2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567FFF" w14:textId="5873DD2D" w:rsidR="00F83C2F" w:rsidRPr="005B341E" w:rsidRDefault="00F83C2F" w:rsidP="00F83C2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5B34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</w:p>
    <w:p w14:paraId="6224EB54" w14:textId="2B89A04C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 เป็นสถาบันอุดมศึกษาที่ตั้งอยู่ในเขตภาคเหนือตอนบน สถาปนามาจากวิทยาลัยเทคโนโลยีและอาชีวศึกษา เป็น “สถาบันเทคโนโลยีราชมงคล” ในปี พ.ศ. 2532 และเป็น “มหาวิทยาลัยเทคโนโลยีราชมงคลล้านนา” ในปี พ.ศ. 2548 ที่เป็นสถาบันอุดมศึกษาด้านวิชาชีพและเทคโนโลยี มีวัตถุประสงค์เพื่อให้การศึกษา ส่งเสริมวิชาการและวิชาชีพชั้นสูง ที่เน้นการปฏิบัติให้มุ่งการพัฒนาสู่ความเป็นเลิศด้านวิชาชีพและเทคโนโลยี โดยให้ผู้ส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เร็จอาชีวศึกษามีโอกาสในการศึกษาต่อวิชาชีพเฉพาะทางระดับปริญญาเป็นหลัก</w:t>
      </w:r>
    </w:p>
    <w:p w14:paraId="5D994228" w14:textId="5D00B941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 เป็นผู้น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ในการจัดการศึกษาเพื่อผลิตบุคลากรนักปฏิบัติที่ใช้เทคโนโลยีเป็นฐานเพื่อมุ่งสู่การเป็นมืออาชีพ เสริมสร้างคุณลักษณะบัณฑิตให้เป็นผู้มีคุณธรรม จริยธรรมและจิตสาธารณะได้รับการสถาปนาขึ้นตามพระราชบัญญัติมหาวิทยาลัยเทคโนโลยีราชมงคล เมื่อวันที่ 18 มกราคม 2548 ประกอบด้วย 14 หน่วยงานเทียบเท่าคณะ ประกอบด้วย 1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นักงานอธิการบดี 5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นักงานบริหาร 4 คณะ 1 วิทยาลัย 2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นัก และ 1 สถาบัน ที่จัดตั้งด้วยกฎกระทรวง และประกอบด้วยงานเทียบเท่ากองหรือภาคอีกภาควิชา ประกอบด้วย 15 กอง 4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นักงานคณบดี และ 4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นักงานผู้อ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นวยการ ที่จัดตั้งโดยประกาศกระทรวง และต่อมาได้จัดตั้งหน่วยงานภายในโดยสภามหาวิทยาลัยอีกจ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นวนหนึ่งให้การบริหารจัดการสอดคล้องกับพันธกิจ</w:t>
      </w:r>
    </w:p>
    <w:p w14:paraId="5B8BE567" w14:textId="6D21DD63" w:rsidR="00505CB0" w:rsidRPr="00505CB0" w:rsidRDefault="00505CB0" w:rsidP="00485C0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85C0B">
        <w:rPr>
          <w:rFonts w:ascii="TH SarabunPSK" w:hAnsi="TH SarabunPSK" w:cs="TH SarabunPSK"/>
          <w:b/>
          <w:bCs/>
          <w:sz w:val="32"/>
          <w:szCs w:val="32"/>
          <w:cs/>
        </w:rPr>
        <w:t>ปรัชญ</w:t>
      </w:r>
      <w:r w:rsidR="001E1741" w:rsidRPr="00485C0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: “นวัตกรรมเพื่อชุมชน”</w:t>
      </w:r>
    </w:p>
    <w:p w14:paraId="2AAAECB2" w14:textId="6233CC31" w:rsidR="00505CB0" w:rsidRPr="00505CB0" w:rsidRDefault="00505CB0" w:rsidP="00485C0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85C0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วิสัยทัศน์ </w:t>
      </w:r>
      <w:r w:rsidRPr="00505CB0">
        <w:rPr>
          <w:rFonts w:ascii="TH SarabunPSK" w:hAnsi="TH SarabunPSK" w:cs="TH SarabunPSK"/>
          <w:sz w:val="32"/>
          <w:szCs w:val="32"/>
          <w:cs/>
        </w:rPr>
        <w:t>: “มหาวิทยาลัยชั้นน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ด้านวิชาชีพและเทคโนโลยี ในการผลิตบัณฑิตนักปฏิบัติ เพื่อยกระดับคุณภาพชีวิตของชุมชน ท้องถิ่น สังคมอย่างยั่งยืน”</w:t>
      </w:r>
    </w:p>
    <w:p w14:paraId="7A4722F4" w14:textId="77777777" w:rsidR="00505CB0" w:rsidRPr="00505CB0" w:rsidRDefault="00505CB0" w:rsidP="00485C0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85C0B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พันธกิจ 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14:paraId="555C4AA0" w14:textId="36E2BF74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1.จัดการศึกษาด้านวิชาชีพและเทคโนโลยี และผลิตครูวิชาชีพ ทั้งในระดับชาติและนานาชาติ โดยมุ่งเน้นผลิตบัณฑิตนักปฏิบัติ ที่มีคุณธรรม จริยธรรม พึ่งพาตนเองได้ และเป็นที่พึ่งทางวิชาการให้กับประเทศ ภูมิภาค และชุมชน ทั้งภาครัฐและเอกชน</w:t>
      </w:r>
    </w:p>
    <w:p w14:paraId="4DF98B05" w14:textId="17458064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lastRenderedPageBreak/>
        <w:t xml:space="preserve">2. ผลิตผลงานวิจัยที่เป็นการสร้าง และประยุกต์ใช้องค์ความรู้ สร้างสรรค์นวัตกรรม หรือทรัพย์สินทางปัญญาที่ตอบสนองยุทธศาสตร์ชาติ ความต้องการของสังคม ชุมชน ภาครัฐและเอกชน และประเทศ </w:t>
      </w:r>
    </w:p>
    <w:p w14:paraId="1D2046D3" w14:textId="1F38A70F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3. ให้บริการวิชาการที่มุ่งเน้นการถ่ายทอดองค์ความรู้ด้านวิทยาศาสตร์ เทคโนโลยีและนวัตกรรม ที่สอดคล้องกับบริบทมหาวิทยาลัยด้านวิชาชีพและเทคโนโลยี และตอบสนองความต้องการของท้องถิ่น ชุมชนและสังคม</w:t>
      </w:r>
    </w:p>
    <w:p w14:paraId="7C818AF5" w14:textId="45D10672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4. จัดการเรียนรู้ วิจัยหรือบริการวิชาการซึ่งน</w:t>
      </w:r>
      <w:r w:rsidR="002F3B56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ไปสู่การสืบสานศิลปวัฒนธรรม และความเป็นไทย หรือสร้างโอกาสและมูลค่าเพิ่มให้กับผู้เรียน ชุมชน สังคมและประเทศชาติ</w:t>
      </w:r>
    </w:p>
    <w:p w14:paraId="34DD7AEB" w14:textId="1C3C8210" w:rsid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5. บริหารจัดการพันธกิจ และวิสัยทัศน์ตามหลักธรรมาภิบาล มีการติดตาม ตรวจสอบ ประเมินผลที่มีประสิทธิภาพ และประสิทธิผล ยืดหยุ่น คล่องตัวโปร่งใส และตรวจสอบได้</w:t>
      </w:r>
    </w:p>
    <w:p w14:paraId="1FCA362F" w14:textId="77777777" w:rsidR="00246C3B" w:rsidRPr="00505CB0" w:rsidRDefault="00246C3B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FC169E1" w14:textId="0D0992E7" w:rsidR="00505CB0" w:rsidRPr="00851DDB" w:rsidRDefault="00505CB0" w:rsidP="00851DD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1DDB">
        <w:rPr>
          <w:rFonts w:ascii="TH SarabunPSK" w:hAnsi="TH SarabunPSK" w:cs="TH SarabunPSK"/>
          <w:b/>
          <w:bCs/>
          <w:sz w:val="32"/>
          <w:szCs w:val="32"/>
          <w:cs/>
        </w:rPr>
        <w:t>อัตลักษณ์ของมห</w:t>
      </w:r>
      <w:r w:rsidR="00851DD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851DDB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r w:rsidR="00851DD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851DDB">
        <w:rPr>
          <w:rFonts w:ascii="TH SarabunPSK" w:hAnsi="TH SarabunPSK" w:cs="TH SarabunPSK"/>
          <w:b/>
          <w:bCs/>
          <w:sz w:val="32"/>
          <w:szCs w:val="32"/>
          <w:cs/>
        </w:rPr>
        <w:t>ลัย</w:t>
      </w:r>
    </w:p>
    <w:p w14:paraId="2A07B4C8" w14:textId="1166FED6" w:rsid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“บัณฑิตนักปฏิบัติมืออาชีพที่ใช้เทคโนโลยีเป็นฐาน”</w:t>
      </w:r>
    </w:p>
    <w:p w14:paraId="57C5F4D0" w14:textId="77777777" w:rsidR="00246C3B" w:rsidRPr="00505CB0" w:rsidRDefault="00246C3B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D803DB3" w14:textId="77777777" w:rsidR="00505CB0" w:rsidRPr="00851DDB" w:rsidRDefault="00505CB0" w:rsidP="00851DD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1DDB">
        <w:rPr>
          <w:rFonts w:ascii="TH SarabunPSK" w:hAnsi="TH SarabunPSK" w:cs="TH SarabunPSK"/>
          <w:b/>
          <w:bCs/>
          <w:sz w:val="32"/>
          <w:szCs w:val="32"/>
          <w:cs/>
        </w:rPr>
        <w:t>เอกลักษณ์</w:t>
      </w:r>
    </w:p>
    <w:p w14:paraId="7BAFEC5A" w14:textId="7CF15F48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ภาพลักษณ์ที่ดีเป็นสิ่งส</w:t>
      </w:r>
      <w:r w:rsidR="00851DDB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คัญของทุกองค์กร การก</w:t>
      </w:r>
      <w:r w:rsidR="00851DDB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หนดเอกลักษณ์ที่ชัดเจน สามารถใช้เป็นกรอบส</w:t>
      </w:r>
      <w:r w:rsidR="00A459B5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หรับการพัฒนามหาวิทยาลัย เอกลักษณ์มหาวิทยาลัยเทคโนโลยีราชมงคลล้านนา ประกอบด้วย อุตสาหกรรมเกษตร เกษตรปลอดภัย ความหลากหลายทางชีวภาพและความมั่นคงทางอาหาร เทคโนโลยีและการจัดการเพื่อชุมชน การค้าและบริการจัดการเทคโนโลยี วัฒนธรรมท้องถิ่นและนวัตกรรม อาหารสุขภาพและพันธุกรรมพืช เป็นกลไกส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คัญในการขับเคลื่อนและสร้างความเข้าใจ ให้มีเป้าหมายเดียวกัน สู่การเป็น “มหาวิทยาลัยนวัตกรรมเพื่อชุมชน”</w:t>
      </w:r>
    </w:p>
    <w:p w14:paraId="2C42F765" w14:textId="77777777" w:rsidR="00246C3B" w:rsidRDefault="00246C3B" w:rsidP="00246C3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70B2F89" w14:textId="6433A4B7" w:rsidR="00505CB0" w:rsidRPr="00246C3B" w:rsidRDefault="00505CB0" w:rsidP="00246C3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6C3B">
        <w:rPr>
          <w:rFonts w:ascii="TH SarabunPSK" w:hAnsi="TH SarabunPSK" w:cs="TH SarabunPSK"/>
          <w:b/>
          <w:bCs/>
          <w:sz w:val="32"/>
          <w:szCs w:val="32"/>
          <w:cs/>
        </w:rPr>
        <w:t>วัฒนธรรมองค์กร มหำวิทยำลัยเทคโนโลยีรำชมงคลล้ำนนำ</w:t>
      </w:r>
    </w:p>
    <w:p w14:paraId="4BB4B2AD" w14:textId="024377E8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วัฒนธรรมองค์กร เป็นสิ่งส</w:t>
      </w:r>
      <w:r w:rsidR="00246C3B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คัญยิ่ง ที่จ</w:t>
      </w:r>
      <w:r w:rsidR="00246C3B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เป็นจะต้องสื่อสารให้บุคลากรภายในองค์กร มีการปฏิบัติอย่างต่อเนื่องและชัดเจน จนเป็นเอกลักษณ์ของมหาวิทยาลัย เพื่อจดจ</w:t>
      </w:r>
      <w:r w:rsidR="00351D31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ง่ายและสะดวกต่อการปฏิบัติ จึงก</w:t>
      </w:r>
      <w:r w:rsidR="00246C3B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หนดจากอักษรย่อภาษาอังกฤษของมหาวิทยาลัยฯ (</w:t>
      </w:r>
      <w:r w:rsidRPr="00505CB0">
        <w:rPr>
          <w:rFonts w:ascii="TH SarabunPSK" w:hAnsi="TH SarabunPSK" w:cs="TH SarabunPSK"/>
          <w:sz w:val="32"/>
          <w:szCs w:val="32"/>
        </w:rPr>
        <w:t>Rajamangala University of Technology Lanna)</w:t>
      </w:r>
    </w:p>
    <w:p w14:paraId="6E37837E" w14:textId="77777777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</w:rPr>
        <w:lastRenderedPageBreak/>
        <w:t xml:space="preserve">R : Responsibility - </w:t>
      </w:r>
      <w:r w:rsidRPr="00505CB0">
        <w:rPr>
          <w:rFonts w:ascii="TH SarabunPSK" w:hAnsi="TH SarabunPSK" w:cs="TH SarabunPSK"/>
          <w:sz w:val="32"/>
          <w:szCs w:val="32"/>
          <w:cs/>
        </w:rPr>
        <w:t>รับผิดชอบต่อภารกิจต่อชุมชนสังคมประเทศชาติ</w:t>
      </w:r>
    </w:p>
    <w:p w14:paraId="62BC6126" w14:textId="77777777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</w:rPr>
        <w:t xml:space="preserve">M : Morality - </w:t>
      </w:r>
      <w:r w:rsidRPr="00505CB0">
        <w:rPr>
          <w:rFonts w:ascii="TH SarabunPSK" w:hAnsi="TH SarabunPSK" w:cs="TH SarabunPSK"/>
          <w:sz w:val="32"/>
          <w:szCs w:val="32"/>
          <w:cs/>
        </w:rPr>
        <w:t>ยึดมั่นในคุณธรรมความงามความดี</w:t>
      </w:r>
    </w:p>
    <w:p w14:paraId="6FE7C9B1" w14:textId="77777777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</w:rPr>
        <w:t xml:space="preserve">U : Unity - </w:t>
      </w:r>
      <w:r w:rsidRPr="00505CB0">
        <w:rPr>
          <w:rFonts w:ascii="TH SarabunPSK" w:hAnsi="TH SarabunPSK" w:cs="TH SarabunPSK"/>
          <w:sz w:val="32"/>
          <w:szCs w:val="32"/>
          <w:cs/>
        </w:rPr>
        <w:t>ความเป็นหนึ่งเดียว</w:t>
      </w:r>
    </w:p>
    <w:p w14:paraId="2A3171CE" w14:textId="77777777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</w:rPr>
        <w:t xml:space="preserve">T : Technology - </w:t>
      </w:r>
      <w:r w:rsidRPr="00505CB0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วิทยาศาสตร์และเทคโนโลยีเป็นฐานการพัฒนา</w:t>
      </w:r>
    </w:p>
    <w:p w14:paraId="45E7B1E5" w14:textId="77777777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</w:rPr>
        <w:t xml:space="preserve">L : Learning society - </w:t>
      </w:r>
      <w:r w:rsidRPr="00505CB0">
        <w:rPr>
          <w:rFonts w:ascii="TH SarabunPSK" w:hAnsi="TH SarabunPSK" w:cs="TH SarabunPSK"/>
          <w:sz w:val="32"/>
          <w:szCs w:val="32"/>
          <w:cs/>
        </w:rPr>
        <w:t>สังคมแห่งการเรียนรู้</w:t>
      </w:r>
    </w:p>
    <w:p w14:paraId="65729352" w14:textId="77777777" w:rsidR="00351D31" w:rsidRDefault="00351D31" w:rsidP="00351D3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354791" w14:textId="0AB9EFC2" w:rsidR="00505CB0" w:rsidRPr="00505CB0" w:rsidRDefault="00505CB0" w:rsidP="00E63A1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สตร์มห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ลัยเทคโนโลยีร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ชมงคลล้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นนน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มแผนปฏิบัติร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ชก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รร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E63A1E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ปีพ.ศ.2565</w:t>
      </w:r>
      <w:r w:rsidRPr="00E63A1E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และแผนปฏิบัติร</w:t>
      </w:r>
      <w:r w:rsidR="00E63A1E" w:rsidRPr="00E63A1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63A1E">
        <w:rPr>
          <w:rFonts w:ascii="TH SarabunPSK" w:hAnsi="TH SarabunPSK" w:cs="TH SarabunPSK"/>
          <w:b/>
          <w:bCs/>
          <w:sz w:val="32"/>
          <w:szCs w:val="32"/>
          <w:cs/>
        </w:rPr>
        <w:t>ชก</w:t>
      </w:r>
      <w:r w:rsidR="00E63A1E" w:rsidRPr="00E63A1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63A1E">
        <w:rPr>
          <w:rFonts w:ascii="TH SarabunPSK" w:hAnsi="TH SarabunPSK" w:cs="TH SarabunPSK"/>
          <w:b/>
          <w:bCs/>
          <w:sz w:val="32"/>
          <w:szCs w:val="32"/>
          <w:cs/>
        </w:rPr>
        <w:t>รระยะ 5 ปี พ.ศ.2566-570</w:t>
      </w:r>
    </w:p>
    <w:p w14:paraId="69078A72" w14:textId="27871E00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E63A1E" w:rsidRPr="002C220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สตร์ที่ 1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หรับคนทุกช่วงวัยเพื่อการพัฒนาบัณฑิตนักปฏิบัติสู่ศตวรรษที่ 21</w:t>
      </w:r>
    </w:p>
    <w:p w14:paraId="693A02DD" w14:textId="4C4753BC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E63A1E" w:rsidRPr="002C220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สตร์ที่ 2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การพัฒนางานวิจัยและนวัตกรรมอย่างมืออาชีพ เพื่อสร้างนวัตกรรมสิ่งประดิษฐ์ ส</w:t>
      </w:r>
      <w:r w:rsidR="00E63A1E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หรับการยกระดับ ชุมชน สังคม ประเทศ</w:t>
      </w:r>
    </w:p>
    <w:p w14:paraId="718CBD5C" w14:textId="0065DED5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E63A1E" w:rsidRPr="002C220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สตร์ที่ 3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การพัฒนาประสิทธิภาพการบริหารจัดการองค์กรสมัยใหม่สู่ความเป็นเลิศ</w:t>
      </w:r>
    </w:p>
    <w:p w14:paraId="382CB4A4" w14:textId="356A3410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E63A1E" w:rsidRPr="002C220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สตร์ที่ 4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การส่งเสริมสังคมภาคีเครือข่าย ยกระดับศักยภาพสังคม คุณภาพชีวิตที่เป็นมิตรกับสิ่งแวดล้อมด้วยเทคโนโลยีและนวัตกรรมแห่งล้านนาให้สามารถปรับตัวได้ทันต่อพลวัตการเปลี่ยนแปลงของโลก</w:t>
      </w:r>
    </w:p>
    <w:p w14:paraId="06578123" w14:textId="76DAD117" w:rsidR="004877B7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E63A1E" w:rsidRPr="002C220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สตร์ที่ 5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การสืบสาน รักษา ต่อยอด ปรัชญาและศาสตร์พระราชาเพื่อการพัฒนาที่ยั่งยืน</w:t>
      </w:r>
      <w:r w:rsidR="00610E6F" w:rsidRPr="005C0B0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1EEEB3B" w14:textId="77777777" w:rsidR="00E513A2" w:rsidRDefault="00E513A2" w:rsidP="00D70F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DFE1B6B" w14:textId="77777777" w:rsidR="002B740D" w:rsidRDefault="002B740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297D472" w14:textId="6436F1DF" w:rsidR="00B02B77" w:rsidRPr="00B02B77" w:rsidRDefault="00B02B77" w:rsidP="00B02B7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2B77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</w:p>
    <w:p w14:paraId="6E21C593" w14:textId="5C327BF2" w:rsidR="00EC2F9A" w:rsidRPr="004757CE" w:rsidRDefault="00EC2F9A" w:rsidP="004757C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นโยบ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ยก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รวิเคร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ะห์ ประเมินคว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มเสี่ยง และ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แ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นวท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งก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รบริห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รคว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มเสี่ยงและก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รควบคุมภ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ยในมห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วิทย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ลัยเทคโนโลยีร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ชมงคลล้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นน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</w:p>
    <w:p w14:paraId="3556278D" w14:textId="77777777" w:rsidR="00C04DEF" w:rsidRDefault="00C04DEF" w:rsidP="00EC2F9A">
      <w:pPr>
        <w:rPr>
          <w:rFonts w:ascii="TH SarabunPSK" w:hAnsi="TH SarabunPSK" w:cs="TH SarabunPSK"/>
          <w:sz w:val="32"/>
          <w:szCs w:val="32"/>
        </w:rPr>
      </w:pPr>
    </w:p>
    <w:p w14:paraId="082F23F2" w14:textId="77777777" w:rsidR="00A33306" w:rsidRPr="00A33306" w:rsidRDefault="00EC2F9A" w:rsidP="00EC2F9A">
      <w:pPr>
        <w:rPr>
          <w:rFonts w:ascii="TH SarabunPSK" w:hAnsi="TH SarabunPSK" w:cs="TH SarabunPSK"/>
          <w:b/>
          <w:bCs/>
          <w:sz w:val="32"/>
          <w:szCs w:val="32"/>
        </w:rPr>
      </w:pP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นโยบ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ยก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รวิเคร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ะห์และประเมินคว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มเสี่ยง มห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ลัยเทคโนโลยีร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ชมงคลล้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นน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0A57D98" w14:textId="1FFB6E64" w:rsidR="00EC2F9A" w:rsidRPr="00EC2F9A" w:rsidRDefault="00EC2F9A" w:rsidP="00A3330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 มีนโยบายให้มีระบบการบริหารความเสี่ยงที่ครอบคลุมทั่วทั้งองค์กร เพื่อเป็นการด</w:t>
      </w:r>
      <w:r w:rsidR="00A3330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เนินงานตามหลักการก</w:t>
      </w:r>
      <w:r w:rsidR="00A3330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กับดูแลองค์กรที่ดี (</w:t>
      </w:r>
      <w:r w:rsidRPr="00EC2F9A">
        <w:rPr>
          <w:rFonts w:ascii="TH SarabunPSK" w:hAnsi="TH SarabunPSK" w:cs="TH SarabunPSK"/>
          <w:sz w:val="32"/>
          <w:szCs w:val="32"/>
        </w:rPr>
        <w:t xml:space="preserve">Corporate Governance) </w:t>
      </w:r>
      <w:r w:rsidRPr="00EC2F9A">
        <w:rPr>
          <w:rFonts w:ascii="TH SarabunPSK" w:hAnsi="TH SarabunPSK" w:cs="TH SarabunPSK"/>
          <w:sz w:val="32"/>
          <w:szCs w:val="32"/>
          <w:cs/>
        </w:rPr>
        <w:t>และเป็นเครื่องมือทางการบริหารที่ช่วยเพิ่มโอกาส แห่งความส</w:t>
      </w:r>
      <w:r w:rsidR="0012034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เร็จตามวัตถุประสงค์ โดยผู้บริหารและบุคลากรทุกคนเป็นเจ้าของความเสี่ยง ซึ่งจะต้องมีหน้าที่รับผิดชอบในการระบุเหตุการณ์ วิเคราะห์ ประเมินโอกาสและระดับความรุนแรงของผลกระทบ ที่อาจมีผลต่อการบริหารงานของมหาวิทยาลัย รวมทั้งการก</w:t>
      </w:r>
      <w:r w:rsidR="0012034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หนดมาตรการการป้องกัน การควบคุมความเสี่ยง เพื่อเป็นกรอบการปฏิบัติงานในกระบวนการบริหารความเสี่ยงให้ครอบคลุมทั่วทั้งองค์กร และให้สอดคล้องกับวัตถุประสงค์ เป้าหมาย และแผนกลยุทธ์ต่างๆ ของมหาวิทยาลัย </w:t>
      </w:r>
    </w:p>
    <w:p w14:paraId="60CD8ABF" w14:textId="77777777" w:rsidR="00120346" w:rsidRDefault="00120346" w:rsidP="00A3330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7D002B8" w14:textId="0BC6B2FF" w:rsidR="00EC2F9A" w:rsidRPr="00120346" w:rsidRDefault="00EC2F9A" w:rsidP="00A3330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0346">
        <w:rPr>
          <w:rFonts w:ascii="TH SarabunPSK" w:hAnsi="TH SarabunPSK" w:cs="TH SarabunPSK"/>
          <w:b/>
          <w:bCs/>
          <w:sz w:val="32"/>
          <w:szCs w:val="32"/>
          <w:cs/>
        </w:rPr>
        <w:t>1. วัตถุประสงค์</w:t>
      </w:r>
    </w:p>
    <w:p w14:paraId="5204FFCB" w14:textId="22DD96C3" w:rsidR="00EC2F9A" w:rsidRPr="00EC2F9A" w:rsidRDefault="00EC2F9A" w:rsidP="0012034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1.1. เพื่อให้ผู้บริหารและบุคลากรทุกคนน</w:t>
      </w:r>
      <w:r w:rsidR="003F19C5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ระบบการบริหารความเสี่ยงมาปฏิบัติใช้ในแนวทางเดียวกันทั่วทั้งองค์กร และก</w:t>
      </w:r>
      <w:r w:rsidR="0012034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หนดให้การบริหารความเสี่ยงเป็นส่วนหนึ่งในการตัดสินใจ ในการก</w:t>
      </w:r>
      <w:r w:rsidR="0012034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หนด แผนงาน และการด</w:t>
      </w:r>
      <w:r w:rsidR="0012034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เนินงานด้านต่างๆของมหาวิทยาลัย</w:t>
      </w:r>
    </w:p>
    <w:p w14:paraId="24D5FC5E" w14:textId="0BB5EA28" w:rsidR="00EC2F9A" w:rsidRPr="00EC2F9A" w:rsidRDefault="00EC2F9A" w:rsidP="0012034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1.2 เพื่อก</w:t>
      </w:r>
      <w:r w:rsidR="003F19C5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าหนดแนวทางการจัดการความเสี่ยง ให้อยู่ในระดับที่ยอมรับได้ โดยพิจารณามาตรการที่จะลดโอกาสและ/หรือผลกระทบจากความเสี่ยงที่อาจจะเกิดขึ้นได้อย่างมีประสิทธิภาพ เพื่อบรรลุเป้าหมายที่ก</w:t>
      </w:r>
      <w:r w:rsidR="003F19C5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หนดไว้ทั้งในระดับมหาวิทยาลัยและในระดับหน่วยงาน </w:t>
      </w:r>
    </w:p>
    <w:p w14:paraId="403F7206" w14:textId="058D1DA9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1.3 เพื่อให้กรรมการ ผู้บริหาร และคณะกรรมการบริหารความเสี่ยง ได้รับทราบข้อมูลความเสี่ยงที่ส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คัญ แนวโน้มของความเสี่ยง และความเสี่ยงในภาพรวม เพื่อการตัดสินใจ รวมถึงการก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กับ ดูแลความเสี่ยงได้อย่างมีประสิทธิภาพ และมีประสิทธิผล</w:t>
      </w:r>
    </w:p>
    <w:p w14:paraId="4F58BCAE" w14:textId="77777777" w:rsidR="0053026C" w:rsidRDefault="0053026C" w:rsidP="00A3330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D061BC8" w14:textId="5CE4C4A4" w:rsidR="00EC2F9A" w:rsidRPr="0053026C" w:rsidRDefault="00EC2F9A" w:rsidP="00A3330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2. ขอบเขต </w:t>
      </w:r>
    </w:p>
    <w:p w14:paraId="4E64AC0F" w14:textId="5441B95D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 xml:space="preserve">นโยบายการบริหารความเสี่ยงของมหาวิทยาลัยเทคโนโลยีราชมงคลล้านนา </w:t>
      </w:r>
      <w:r w:rsidR="00FF093C">
        <w:rPr>
          <w:rFonts w:ascii="TH SarabunPSK" w:hAnsi="TH SarabunPSK" w:cs="TH SarabunPSK"/>
          <w:sz w:val="32"/>
          <w:szCs w:val="32"/>
          <w:cs/>
        </w:rPr>
        <w:t>กำหนด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ให้มีผลครอบคลุมทุกส่วนงาน/หน่วยงาน โครงการ รวมทั้งผู้บริหารและบุคลากรทุกระดับ </w:t>
      </w:r>
    </w:p>
    <w:p w14:paraId="55C0F7E6" w14:textId="77777777" w:rsidR="0053026C" w:rsidRDefault="0053026C" w:rsidP="00A3330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729A494" w14:textId="1A4B4C76" w:rsidR="00EC2F9A" w:rsidRPr="0053026C" w:rsidRDefault="00EC2F9A" w:rsidP="00A3330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3. นโยบาย</w:t>
      </w:r>
    </w:p>
    <w:p w14:paraId="639B6F2C" w14:textId="37F4EDFA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3.1 เพื่อให้ทุกหน่วยงานมีหน้าที่ระบุประเมิน และจัดการความเสี่ยงที่มีระดับนัยส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คัญ หรือ ยอมรับได้อย่างสม่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เสมอ โดยค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นึงถึงความสามารถ และความเหมาะสมในการปฏิบัติได้จริง ภายใต้ความสมดุลระหว่างค่าใช้จ่าย และผลที่ได้รับจากการจัดการความเสี่ยง </w:t>
      </w:r>
    </w:p>
    <w:p w14:paraId="5D04C7AB" w14:textId="086677A6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3.2 เพื่อให้มีการสื่อสารและถ่ายทอดความรู้การบริหารความเสี่ยงให้บุคลากรอย่างสม่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เสมอ และพัฒนาให้มีความเข้าใจ มีความตระหนักการเป็นเจ้าของความเสี่ยง ตลอดจนมีการบริหารความเสี่ยงร่วมกันภายใต้งานที่รับผิดชอบ</w:t>
      </w:r>
    </w:p>
    <w:p w14:paraId="1623A560" w14:textId="77777777" w:rsidR="0053026C" w:rsidRDefault="0053026C" w:rsidP="00A3330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B6CDF6A" w14:textId="66F312C3" w:rsidR="00EC2F9A" w:rsidRPr="0053026C" w:rsidRDefault="00EC2F9A" w:rsidP="00A3330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4. หน้าที่และความรับผิดชอบ</w:t>
      </w:r>
    </w:p>
    <w:p w14:paraId="3AC39563" w14:textId="2496F2C3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เพื่อให้การบริหารจัดการความเสี่ยงของทุกหน่วยงาน เป็นไปตามมาตรฐานของกระทรวงการคลัง และเป็นในทิศทางเดียวกันทั่วทั้งมหาวิทยาลัย จึงต้อง</w:t>
      </w:r>
      <w:r w:rsidR="00FF093C">
        <w:rPr>
          <w:rFonts w:ascii="TH SarabunPSK" w:hAnsi="TH SarabunPSK" w:cs="TH SarabunPSK"/>
          <w:sz w:val="32"/>
          <w:szCs w:val="32"/>
          <w:cs/>
        </w:rPr>
        <w:t>กำหนด</w:t>
      </w:r>
      <w:r w:rsidRPr="00EC2F9A">
        <w:rPr>
          <w:rFonts w:ascii="TH SarabunPSK" w:hAnsi="TH SarabunPSK" w:cs="TH SarabunPSK"/>
          <w:sz w:val="32"/>
          <w:szCs w:val="32"/>
          <w:cs/>
        </w:rPr>
        <w:t>แนวทางการจัดท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รายงานการวิเคราะห์และประเมินความเสี่ยง ประจ</w:t>
      </w:r>
      <w:r w:rsidR="0053026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ปีงบประมาณ 2565 ดังนี้</w:t>
      </w:r>
    </w:p>
    <w:p w14:paraId="7C46D36C" w14:textId="4F33AA9F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4.1 การวิเคราะห์และประเมินความเสี่ยง ให้ทุกส่วนงาน /หน่วยงาน พิจารณาจาก พันธกิจหลัก และ พันธกิจสนับสนุน ของหน่วยงาน ซึ่งได้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>การเป็นไปตามยุทธศาสตร์ของมหาวิทยาลัย และขอให้น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เหตุการณ์ความเสี่ยงในปีงบประมาณเดิม ที่ไม่สามารถบริหารจัดการได้มา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>การต่อเนื่องในปีงบประมาณใหม่ ซึ่งสามารถประเมินได้จากการระมาณการความส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เร็จของแผนบริหารจัดการความเสี่ยงในช่วง 6 เดือนที่ผ่านมา ประกอบเข้ากับการวิเคราะห์และประเมินความเสี่ยงที่อาจจะเกิดขึ้นในปีงบประมาณใหม่</w:t>
      </w:r>
    </w:p>
    <w:p w14:paraId="4429DBFB" w14:textId="77777777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4.2 ให้ทุกโครงการ มีการวิเคราะห์และประเมินความเสี่ยง</w:t>
      </w:r>
    </w:p>
    <w:p w14:paraId="14E90EDE" w14:textId="77777777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4.3 ให้ทุกโครงการ ที่ใช้งบประมาณภายนอกทุกโครงการ มีการวิเคราะห์และประเมินความเสี่ยง</w:t>
      </w:r>
    </w:p>
    <w:p w14:paraId="4BEC1697" w14:textId="15174306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lastRenderedPageBreak/>
        <w:t>4.4 ให้ทุกส่วนงาน /หน่วยงาน วิเคราะห์และประเมินความเสี่ยงให้คลอบคลุมทั้ง 6 ประเภทความเสี่ยง ประกอบด้วย ด้านกลยุทธ์ (</w:t>
      </w:r>
      <w:r w:rsidRPr="00EC2F9A">
        <w:rPr>
          <w:rFonts w:ascii="TH SarabunPSK" w:hAnsi="TH SarabunPSK" w:cs="TH SarabunPSK"/>
          <w:sz w:val="32"/>
          <w:szCs w:val="32"/>
        </w:rPr>
        <w:t xml:space="preserve">Strategic Risk) </w:t>
      </w:r>
      <w:r w:rsidRPr="00EC2F9A">
        <w:rPr>
          <w:rFonts w:ascii="TH SarabunPSK" w:hAnsi="TH SarabunPSK" w:cs="TH SarabunPSK"/>
          <w:sz w:val="32"/>
          <w:szCs w:val="32"/>
          <w:cs/>
        </w:rPr>
        <w:t>ด้านการ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>งาน (</w:t>
      </w:r>
      <w:r w:rsidRPr="00EC2F9A">
        <w:rPr>
          <w:rFonts w:ascii="TH SarabunPSK" w:hAnsi="TH SarabunPSK" w:cs="TH SarabunPSK"/>
          <w:sz w:val="32"/>
          <w:szCs w:val="32"/>
        </w:rPr>
        <w:t xml:space="preserve">Operational Risk) </w:t>
      </w:r>
      <w:r w:rsidRPr="00EC2F9A">
        <w:rPr>
          <w:rFonts w:ascii="TH SarabunPSK" w:hAnsi="TH SarabunPSK" w:cs="TH SarabunPSK"/>
          <w:sz w:val="32"/>
          <w:szCs w:val="32"/>
          <w:cs/>
        </w:rPr>
        <w:t>ด้านการเงิน (</w:t>
      </w:r>
      <w:r w:rsidRPr="00EC2F9A">
        <w:rPr>
          <w:rFonts w:ascii="TH SarabunPSK" w:hAnsi="TH SarabunPSK" w:cs="TH SarabunPSK"/>
          <w:sz w:val="32"/>
          <w:szCs w:val="32"/>
        </w:rPr>
        <w:t xml:space="preserve">Financial Risk) </w:t>
      </w:r>
      <w:r w:rsidRPr="00EC2F9A">
        <w:rPr>
          <w:rFonts w:ascii="TH SarabunPSK" w:hAnsi="TH SarabunPSK" w:cs="TH SarabunPSK"/>
          <w:sz w:val="32"/>
          <w:szCs w:val="32"/>
          <w:cs/>
        </w:rPr>
        <w:t>ด้านการปฏิบัติตามกฎระเบียบ (</w:t>
      </w:r>
      <w:r w:rsidRPr="00EC2F9A">
        <w:rPr>
          <w:rFonts w:ascii="TH SarabunPSK" w:hAnsi="TH SarabunPSK" w:cs="TH SarabunPSK"/>
          <w:sz w:val="32"/>
          <w:szCs w:val="32"/>
        </w:rPr>
        <w:t xml:space="preserve">Compliance Risk) </w:t>
      </w:r>
      <w:r w:rsidRPr="00EC2F9A">
        <w:rPr>
          <w:rFonts w:ascii="TH SarabunPSK" w:hAnsi="TH SarabunPSK" w:cs="TH SarabunPSK"/>
          <w:sz w:val="32"/>
          <w:szCs w:val="32"/>
          <w:cs/>
        </w:rPr>
        <w:t>ด้านเทคโนโลยีสารสนเทศ (</w:t>
      </w:r>
      <w:r w:rsidRPr="00EC2F9A">
        <w:rPr>
          <w:rFonts w:ascii="TH SarabunPSK" w:hAnsi="TH SarabunPSK" w:cs="TH SarabunPSK"/>
          <w:sz w:val="32"/>
          <w:szCs w:val="32"/>
        </w:rPr>
        <w:t xml:space="preserve">Technology Risks) </w:t>
      </w:r>
      <w:r w:rsidRPr="00EC2F9A">
        <w:rPr>
          <w:rFonts w:ascii="TH SarabunPSK" w:hAnsi="TH SarabunPSK" w:cs="TH SarabunPSK"/>
          <w:sz w:val="32"/>
          <w:szCs w:val="32"/>
          <w:cs/>
        </w:rPr>
        <w:t>และความเสี่ยงด้านความน่าเชื่อถือขององค์กร (</w:t>
      </w:r>
      <w:r w:rsidRPr="00EC2F9A">
        <w:rPr>
          <w:rFonts w:ascii="TH SarabunPSK" w:hAnsi="TH SarabunPSK" w:cs="TH SarabunPSK"/>
          <w:sz w:val="32"/>
          <w:szCs w:val="32"/>
        </w:rPr>
        <w:t>Reputation Risks)</w:t>
      </w:r>
    </w:p>
    <w:p w14:paraId="3B2B84AF" w14:textId="37492F62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4.5 ให้หน่วยงาน ในสังกัดส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นักงานอธิการบดี ได้แก่ กองคลัง กองพัสดุและจัดซื้อ กองกลาง (หรือหน่วยงานอื่นๆ ตามความเหมาะสม) วิเคราะห์และประเมินความเสี่ยงการทุจริต ตามแนวทางของส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นักงานคณะกรรมการป้องกันและปราบปรามการทุจริตในภาครัฐ (ส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นักงาน ป.ป.ท.) ประจ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ปีงบประมาณ เพื่อป้องกันการทุจริต 3 ด้านดังนี้</w:t>
      </w:r>
    </w:p>
    <w:p w14:paraId="0F8E01A6" w14:textId="77777777" w:rsidR="00EC2F9A" w:rsidRPr="00EC2F9A" w:rsidRDefault="00EC2F9A" w:rsidP="005302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4.5.1 ความเสี่ยงการทุจริตที่เกี่ยวข้องกับการพิจารณาอนุมัติ (ด้านจัดซื้อ)</w:t>
      </w:r>
    </w:p>
    <w:p w14:paraId="55E1E923" w14:textId="77777777" w:rsidR="00EC2F9A" w:rsidRPr="00EC2F9A" w:rsidRDefault="00EC2F9A" w:rsidP="005302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4.5.2. ความเสี่ยงการทุจริตในความโปร่งใสของการใช้ทรัพยากร (การใช้ยานพาหนะ)</w:t>
      </w:r>
    </w:p>
    <w:p w14:paraId="56B9C785" w14:textId="77777777" w:rsidR="00EC2F9A" w:rsidRPr="00EC2F9A" w:rsidRDefault="00EC2F9A" w:rsidP="005302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4.5.3 ความเสี่ยงการทุจริตในความโปร่งใสของการใช้จ่ายงบประมาณ (การจ่ายเงิน)</w:t>
      </w:r>
    </w:p>
    <w:p w14:paraId="3028110F" w14:textId="495B03F3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หากประเมินความเสี่ยงแล้วพบว่า มีระดับความเสี่ยงต่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หรือปานกลาง ขอให้ส่วนงาน/หน่วยงานระบุกิจกรรมการควบคุมที่มีอยู่ ที่แสดงถึงมาตรการและการ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>การในการบริหารจัดการความเสี่ยงที่อาจก่อให้เกิดการทุจริต หรือการขัดกันระหว่างผลประโยชน์ส่วนตนกับผลประโยชน์ส่วนรวม ระดับความเสี่ยงสูงหรือสูงมาก ให้ส่วนงาน /หน่วยงาน วางแผนบริหารจัดการความเสี่ยงที่เป็นกิจกรรมหรือการ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การที่แสดงถึงการจัดการความเสี่ยงที่อาจก่อให้เกิดการทุจริต หรือการขัดกันระหว่างผลประโยชน์ส่วนตนกับผลประโยชน์ส่วนรวม </w:t>
      </w:r>
    </w:p>
    <w:p w14:paraId="0C233AD4" w14:textId="770EF90F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4.6 โครงการ ง.9 ให้ใช้การประเมินความเสี่ยงตามมาตรฐานการควบคุมภายใน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หรับหน่วยงานของรัฐ (ตารางตัวอย่างควบคุมภายในแสดงในภาถผนวก ค.)</w:t>
      </w:r>
    </w:p>
    <w:p w14:paraId="3E948A58" w14:textId="6CC02521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4.7 ให้ทุกส่วนงาน /หน่วยงาน ใช้แบบฟอร์มและเอกสารส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หรับการวิเคราะห์และประเมินความเสี่ยงตามที่มหาวิทยาลัย</w:t>
      </w:r>
      <w:r w:rsidR="00FF093C">
        <w:rPr>
          <w:rFonts w:ascii="TH SarabunPSK" w:hAnsi="TH SarabunPSK" w:cs="TH SarabunPSK"/>
          <w:sz w:val="32"/>
          <w:szCs w:val="32"/>
          <w:cs/>
        </w:rPr>
        <w:t>กำหนด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8C15B4" w14:textId="3BE58A5B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4.8 ก</w:t>
      </w:r>
      <w:r w:rsidR="00621EFF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หนดให้หน่วยงานน</w:t>
      </w:r>
      <w:r w:rsidR="00621EFF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เหตุการณ์ความเสี่ยงที่อยู่ในระดับความเสี่ยงสูง และระดับความเสี่ยงสูงมาก มาจัดท</w:t>
      </w:r>
      <w:r w:rsidR="00621EFF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แผนบริหารจัดการความเสี่ยงเพื่อก</w:t>
      </w:r>
      <w:r w:rsidR="00621EFF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หนดแนวทางการจัดการความเสี่ยงที่เหมาะสม และรายงานผลการบริหารจัดการความเสี่ยงตามแผนฯ ต่อมหาวิทยาลัยทุก 3 เดือน </w:t>
      </w:r>
    </w:p>
    <w:p w14:paraId="10297C07" w14:textId="4BE73CB9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4.9 หากส่วนงาน /หน่วยงาน ไม่มีเหตุการณ์ความเสี่ยงที่ต้องจัดท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แผนฯ รายงานต่อมหาวิทยาลัยติดต่อกันมากกว่า 1 ปี ควรค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นึงปัจจัยภายนอกที่อาจจะส่งผลต่อภารกิจของส่วนงาน /หน่วยงาน แล้วน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มา</w:t>
      </w:r>
      <w:r w:rsidRPr="00EC2F9A">
        <w:rPr>
          <w:rFonts w:ascii="TH SarabunPSK" w:hAnsi="TH SarabunPSK" w:cs="TH SarabunPSK"/>
          <w:sz w:val="32"/>
          <w:szCs w:val="32"/>
          <w:cs/>
        </w:rPr>
        <w:lastRenderedPageBreak/>
        <w:t>วิเคราะห์ความเสี่ยงร่วมด้วย เพื่อให้สามารถวางแผนบริหารจัดการความเสี่ยงเพื่อรับมือ หรือป้องกันได้อย่างเหมาะสม</w:t>
      </w:r>
    </w:p>
    <w:p w14:paraId="66F0EC47" w14:textId="77777777" w:rsidR="0053026C" w:rsidRDefault="0053026C" w:rsidP="00A3330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87BFA8" w14:textId="673BE3B4" w:rsidR="00EC2F9A" w:rsidRPr="0053026C" w:rsidRDefault="00EC2F9A" w:rsidP="00A3330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แนวท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งก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รบริห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รคว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มเสี่ยงและก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รควบคุมภ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ยใน มห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ลัยเทคโนโลยีร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ชมงคลล้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นน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</w:p>
    <w:p w14:paraId="4CD062D4" w14:textId="7986A40E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1. จัดท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ค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สั่งแต่งตั้งคณะกรรมการการบริหารความเสี่ยงและการควบคุมภายใน ประจ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ปีงบประมาณ โดยจะต้องครอบคลุมพันธกิจของหน่วยงานและสอดคล้องกับยุทธศาสตร์ของมหาวิทยาลัย และคณะ/หน่วยงาน</w:t>
      </w:r>
    </w:p>
    <w:p w14:paraId="716C2DD6" w14:textId="35D2033C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2. ด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เนินการบริหารความเสี่ยงและวิเคราะห์ความเสี่ยงจากพันธกิจหลัก 4 ด้านของมหาวิทยาลัย คือ ด้านการจัดการเรียนการสอน ด้านการวิจัย ด้านการบริการวิชาการ และด้านการท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นุบ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รุงศิลปะและวัฒนธรรม ที่สอดคล้องกับยุทธศาสตร์ของมหาวิทยาลัย โดยคณะ/หน่วยงาน</w:t>
      </w:r>
    </w:p>
    <w:p w14:paraId="5E276E3D" w14:textId="4AEBC9C2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3. ด</w:t>
      </w:r>
      <w:r w:rsidR="0054159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เนินการบริหารความเสี่ยงการทุจริต โดยหน่วยงานในสังกัด ส</w:t>
      </w:r>
      <w:r w:rsidR="0054159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นักงานอธิการบดี</w:t>
      </w:r>
    </w:p>
    <w:p w14:paraId="29BD11F9" w14:textId="43E97894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 พิจารณาความเสี่ยงจากรายงานผลการด</w:t>
      </w:r>
      <w:r w:rsidR="0054159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เนินงานการบริหารความเสี่ยงและการควบคุมภายในปีงบประมาณเดิม โดยหากยังมีความเสี่ยงที่ยังหลงเหลืออยู่ให้พิจารณาหาแนวทางควบคุมอย่างต่อเนื่อง และน</w:t>
      </w:r>
      <w:r w:rsidR="0054159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มาจัดท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แผนบริหารความเสี่ยงร่วมกับความเสี่ยงที่เกิดในปีงบประมาณใหม่</w:t>
      </w:r>
    </w:p>
    <w:p w14:paraId="556741F1" w14:textId="4DC85386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5. น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ข้อเสนอแนะการด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เนินงานบริหารความเสี่ยงในปีงบประมาณเดิม มาพิจารณาปรับปรุงการด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เนินงานบริหารความเสี่ยงในปีงบประมาณใหม่ โดย</w:t>
      </w:r>
    </w:p>
    <w:p w14:paraId="2377B869" w14:textId="652B5E65" w:rsidR="0053026C" w:rsidRDefault="00EC2F9A" w:rsidP="0053026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5.1 ระดับมหาวิทยาลัยให้น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ข้อเสนอแนะของคณะกรรมการก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กับความเสี่ยง และคณะกรรมการสภามหาวิทยาลัย มาพิจารณาปรับปรุงการด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</w:t>
      </w:r>
    </w:p>
    <w:p w14:paraId="08BB50B6" w14:textId="725E0012" w:rsidR="00EC2F9A" w:rsidRPr="00EC2F9A" w:rsidRDefault="00EC2F9A" w:rsidP="0053026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5.2 ระดับคณะ/หน่วยงานให้น</w:t>
      </w:r>
      <w:r w:rsidR="00A55474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ข้อเสนอแนะของคณะกรรมการประจ</w:t>
      </w:r>
      <w:r w:rsidR="00A55474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คณะ/หน่วยงาน มาพิจารณาปรับปรุงการด</w:t>
      </w:r>
      <w:r w:rsidR="00A55474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</w:t>
      </w:r>
    </w:p>
    <w:p w14:paraId="1514064D" w14:textId="59704A38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6. ต้อง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>การวิเคราะห์ปัจจัยที่เกิดให้ครอบคลุมความเสี่ยงทั้ง 6 ด้าน และให้ครอบคลุมบริบทของมหาวิทยาลัยและคณะ/หน่วยงาน ดังต่อไปนี้</w:t>
      </w:r>
    </w:p>
    <w:p w14:paraId="3C426395" w14:textId="77777777" w:rsidR="00EC2F9A" w:rsidRPr="00EC2F9A" w:rsidRDefault="00EC2F9A" w:rsidP="005302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1) ความเสี่ยงด้านทรัพยากร (การเงิน งบประมาณ)</w:t>
      </w:r>
    </w:p>
    <w:p w14:paraId="59F31A07" w14:textId="77777777" w:rsidR="00EC2F9A" w:rsidRPr="00EC2F9A" w:rsidRDefault="00EC2F9A" w:rsidP="005302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2) ความเสี่ยงด้านยุทธศาสตร์ หรือกลยุทธ์ของมหาวิทยาลัย</w:t>
      </w:r>
    </w:p>
    <w:p w14:paraId="5E3A62A5" w14:textId="77777777" w:rsidR="00EC2F9A" w:rsidRPr="00EC2F9A" w:rsidRDefault="00EC2F9A" w:rsidP="005302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3) ความเสี่ยงด้านนโยบาย กฎหมาย ระเบียบ ข้อบังคับ</w:t>
      </w:r>
    </w:p>
    <w:p w14:paraId="00E7478F" w14:textId="77777777" w:rsidR="00EC2F9A" w:rsidRPr="00EC2F9A" w:rsidRDefault="00EC2F9A" w:rsidP="007F364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lastRenderedPageBreak/>
        <w:t>4) ความเสี่ยงด้านการปฏิบัติงาน เช่น ความเสี่ยงของกระบวนการบริหารหลักสูตรการบริหารงานวิจัย ระบบงาน ระบบประกันคุณภาพ</w:t>
      </w:r>
    </w:p>
    <w:p w14:paraId="43B0F6D7" w14:textId="77777777" w:rsidR="00EC2F9A" w:rsidRPr="00EC2F9A" w:rsidRDefault="00EC2F9A" w:rsidP="005302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 xml:space="preserve">5) ด้านเทคโนโลยีสารสนเทศ </w:t>
      </w:r>
    </w:p>
    <w:p w14:paraId="76FA714B" w14:textId="77777777" w:rsidR="00EC2F9A" w:rsidRPr="00EC2F9A" w:rsidRDefault="00EC2F9A" w:rsidP="005302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 xml:space="preserve">6) ความเสี่ยงด้านความน่าเชื่อถือขององค์กร </w:t>
      </w:r>
    </w:p>
    <w:p w14:paraId="09836393" w14:textId="07236D99" w:rsidR="00F52069" w:rsidRDefault="00EC2F9A" w:rsidP="007F3648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7. การประเมินโอกาส ผลกระทบ ความรุนแรงของความเสี่ยง และการจัดอันดับความเสี่ยงให้ใช้เกณฑ์การประเมินตามที่มหาวิทยาลัย</w:t>
      </w:r>
      <w:r w:rsidR="00FF093C">
        <w:rPr>
          <w:rFonts w:ascii="TH SarabunPSK" w:hAnsi="TH SarabunPSK" w:cs="TH SarabunPSK"/>
          <w:sz w:val="32"/>
          <w:szCs w:val="32"/>
          <w:cs/>
        </w:rPr>
        <w:t>กำหนด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 และให้ระบุระดับความรุนแรงของความเสี่ยงโดยใช้แผนภูมิความเสี่ยง (</w:t>
      </w:r>
      <w:r w:rsidRPr="00EC2F9A">
        <w:rPr>
          <w:rFonts w:ascii="TH SarabunPSK" w:hAnsi="TH SarabunPSK" w:cs="TH SarabunPSK"/>
          <w:sz w:val="32"/>
          <w:szCs w:val="32"/>
        </w:rPr>
        <w:t xml:space="preserve">Risk Map </w:t>
      </w:r>
      <w:r w:rsidR="00F5206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1F09607" w14:textId="77777777" w:rsidR="00A436DC" w:rsidRDefault="00A436DC" w:rsidP="00F5206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436D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3 </w:t>
      </w:r>
    </w:p>
    <w:p w14:paraId="54E956EF" w14:textId="39502036" w:rsidR="00F52069" w:rsidRPr="00F52069" w:rsidRDefault="00A436DC" w:rsidP="00F52069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A436DC">
        <w:rPr>
          <w:rFonts w:ascii="TH SarabunPSK" w:hAnsi="TH SarabunPSK" w:cs="TH SarabunPSK"/>
          <w:b/>
          <w:bCs/>
          <w:sz w:val="40"/>
          <w:szCs w:val="40"/>
          <w:cs/>
        </w:rPr>
        <w:t>แนวทางการบริหารความเสี่ยง</w:t>
      </w:r>
    </w:p>
    <w:p w14:paraId="027FB3D0" w14:textId="77777777" w:rsidR="009511E4" w:rsidRPr="00F60161" w:rsidRDefault="009511E4" w:rsidP="004C43D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7BECEF" w14:textId="77777777" w:rsidR="00ED287E" w:rsidRDefault="00ED287E" w:rsidP="00ED287E">
      <w:pPr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ED287E">
        <w:rPr>
          <w:rFonts w:ascii="TH SarabunPSK" w:hAnsi="TH SarabunPSK" w:cs="TH SarabunPSK"/>
          <w:b/>
          <w:bCs/>
          <w:sz w:val="40"/>
          <w:szCs w:val="40"/>
          <w:cs/>
        </w:rPr>
        <w:t>แนวทางดำเนินงานและกลไกการบริหารความเสี่ยง</w:t>
      </w:r>
    </w:p>
    <w:p w14:paraId="4669E5E7" w14:textId="77777777" w:rsidR="00ED287E" w:rsidRPr="00F950E5" w:rsidRDefault="00ED287E" w:rsidP="001D5151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50E5">
        <w:rPr>
          <w:rFonts w:ascii="TH SarabunPSK" w:hAnsi="TH SarabunPSK" w:cs="TH SarabunPSK"/>
          <w:b/>
          <w:bCs/>
          <w:sz w:val="32"/>
          <w:szCs w:val="32"/>
          <w:cs/>
        </w:rPr>
        <w:t>1. แนวทางดำเนินงานในการบริหารความเสี่ยงขององค์การบริหารส่วนตำบลบ่อพลอย แบ่งเป็น 2 ระยะ ดังนี้</w:t>
      </w:r>
    </w:p>
    <w:p w14:paraId="67A5A9E1" w14:textId="77777777" w:rsidR="00ED287E" w:rsidRPr="00ED287E" w:rsidRDefault="00ED287E" w:rsidP="00ED287E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 xml:space="preserve"> ระยะที่ 1 การเริ่มต้นและพัฒนา</w:t>
      </w:r>
    </w:p>
    <w:p w14:paraId="59730A35" w14:textId="77777777" w:rsidR="00ED287E" w:rsidRPr="00ED287E" w:rsidRDefault="00ED287E" w:rsidP="00E31125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1) กำหนดนโยบายหรือแนวทางในการบริหารความเสี่ยงขององค์การบริหารส่วนตำบลบ่อพลอย</w:t>
      </w:r>
    </w:p>
    <w:p w14:paraId="2D5B7B8E" w14:textId="77777777" w:rsidR="00ED287E" w:rsidRPr="00ED287E" w:rsidRDefault="00ED287E" w:rsidP="00E31125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2) ระบุปัจจัยเสี่ยง ประเมินโอกาส และผลกระทบจากปัจจัยเสี่ยง</w:t>
      </w:r>
    </w:p>
    <w:p w14:paraId="299FCA6F" w14:textId="77777777" w:rsidR="00ED287E" w:rsidRPr="00ED287E" w:rsidRDefault="00ED287E" w:rsidP="00E31125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3) วิเคราะห์และจัดลำดับความสำคัญของปัจจัยเสี่ยงจากการดำเนินงาน</w:t>
      </w:r>
    </w:p>
    <w:p w14:paraId="3EE86E4D" w14:textId="77777777" w:rsidR="00E31125" w:rsidRDefault="00ED287E" w:rsidP="00E31125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4) จัดทำแผนบริหารความเสี่ยงของปัจจัยเสี่ยงที่อยู่ในระดับสูง (</w:t>
      </w:r>
      <w:r w:rsidRPr="00ED287E">
        <w:rPr>
          <w:rFonts w:ascii="TH SarabunPSK" w:hAnsi="TH SarabunPSK" w:cs="TH SarabunPSK"/>
          <w:sz w:val="32"/>
          <w:szCs w:val="32"/>
        </w:rPr>
        <w:t xml:space="preserve">High) </w:t>
      </w:r>
      <w:r w:rsidRPr="00ED287E">
        <w:rPr>
          <w:rFonts w:ascii="TH SarabunPSK" w:hAnsi="TH SarabunPSK" w:cs="TH SarabunPSK"/>
          <w:sz w:val="32"/>
          <w:szCs w:val="32"/>
          <w:cs/>
        </w:rPr>
        <w:t>และสูงมาก</w:t>
      </w:r>
      <w:r w:rsidR="00E311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287E">
        <w:rPr>
          <w:rFonts w:ascii="TH SarabunPSK" w:hAnsi="TH SarabunPSK" w:cs="TH SarabunPSK"/>
          <w:sz w:val="32"/>
          <w:szCs w:val="32"/>
          <w:cs/>
        </w:rPr>
        <w:t>(</w:t>
      </w:r>
      <w:r w:rsidRPr="00ED287E">
        <w:rPr>
          <w:rFonts w:ascii="TH SarabunPSK" w:hAnsi="TH SarabunPSK" w:cs="TH SarabunPSK"/>
          <w:sz w:val="32"/>
          <w:szCs w:val="32"/>
        </w:rPr>
        <w:t xml:space="preserve">Extreme) </w:t>
      </w:r>
      <w:r w:rsidRPr="00ED287E">
        <w:rPr>
          <w:rFonts w:ascii="TH SarabunPSK" w:hAnsi="TH SarabunPSK" w:cs="TH SarabunPSK"/>
          <w:sz w:val="32"/>
          <w:szCs w:val="32"/>
          <w:cs/>
        </w:rPr>
        <w:t>รวมทั้งปัจจัยเสี่ยงที่อยู่ในระดับปานกลาง (</w:t>
      </w:r>
      <w:r w:rsidRPr="00ED287E">
        <w:rPr>
          <w:rFonts w:ascii="TH SarabunPSK" w:hAnsi="TH SarabunPSK" w:cs="TH SarabunPSK"/>
          <w:sz w:val="32"/>
          <w:szCs w:val="32"/>
        </w:rPr>
        <w:t xml:space="preserve">Medium) </w:t>
      </w:r>
      <w:r w:rsidRPr="00ED287E">
        <w:rPr>
          <w:rFonts w:ascii="TH SarabunPSK" w:hAnsi="TH SarabunPSK" w:cs="TH SarabunPSK"/>
          <w:sz w:val="32"/>
          <w:szCs w:val="32"/>
          <w:cs/>
        </w:rPr>
        <w:t>ที่มีนัยสำคัญ</w:t>
      </w:r>
    </w:p>
    <w:p w14:paraId="6DA5D7C5" w14:textId="77777777" w:rsidR="00E31125" w:rsidRDefault="00ED287E" w:rsidP="00E31125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5) สื่อสารทำความเข้าใจเกี่ยวกับแผนบริหารความเสี่ยงให้เจ้าหน้าที่ผู้ปฏิบัติงาน ขององค์การบริหารส่วนตำบลบ่อพลอยรับทราบและสามารถนำไปปฏิบัติได้</w:t>
      </w:r>
    </w:p>
    <w:p w14:paraId="7969230C" w14:textId="77777777" w:rsidR="00E31125" w:rsidRDefault="00ED287E" w:rsidP="00E31125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6) รายงานความก้าวหน้าของการดำเนินงานตามแผนบริหารความเสี่ยง</w:t>
      </w:r>
    </w:p>
    <w:p w14:paraId="6CE25F35" w14:textId="77777777" w:rsidR="00260BC7" w:rsidRDefault="00ED287E" w:rsidP="00E31125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 xml:space="preserve">7) รายงานสรุปการประเมินผลความสำเร็จของการดำเนินการตามแผนบริหารความเสี่ยง </w:t>
      </w:r>
    </w:p>
    <w:p w14:paraId="68C7774A" w14:textId="0BF90FDE" w:rsidR="00ED287E" w:rsidRPr="00ED287E" w:rsidRDefault="00ED287E" w:rsidP="00260BC7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ระยะที่ 2 การพัฒนาสู่ความยั่งยืน</w:t>
      </w:r>
    </w:p>
    <w:p w14:paraId="473836BC" w14:textId="77777777" w:rsidR="00ED287E" w:rsidRPr="00ED287E" w:rsidRDefault="00ED287E" w:rsidP="00260BC7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1) ทบทวนแผนบริหารความเสี่ยงในปีที่ผ่านมา</w:t>
      </w:r>
    </w:p>
    <w:p w14:paraId="5298B6DE" w14:textId="77777777" w:rsidR="00ED287E" w:rsidRPr="00ED287E" w:rsidRDefault="00ED287E" w:rsidP="00260BC7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2) พัฒนากระบวนการบริหารความเสี่ยงสำหรับความเสี่ยงแต่ละประเภท</w:t>
      </w:r>
    </w:p>
    <w:p w14:paraId="47AC440E" w14:textId="77777777" w:rsidR="00ED287E" w:rsidRPr="00ED287E" w:rsidRDefault="00ED287E" w:rsidP="00260BC7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3) ผลักดันให้มีการบริหารความเสี่ยงทั่วทั้งองค์กร</w:t>
      </w:r>
    </w:p>
    <w:p w14:paraId="36BBAC05" w14:textId="77777777" w:rsidR="00ED287E" w:rsidRPr="00ED287E" w:rsidRDefault="00ED287E" w:rsidP="00260BC7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4) พัฒนาขีดความสามารถบุคลากรในการดำเนินงานตามกระบวนการบริหารความเสี่ยง</w:t>
      </w:r>
    </w:p>
    <w:p w14:paraId="58C31AF9" w14:textId="77777777" w:rsidR="00ED287E" w:rsidRPr="00F950E5" w:rsidRDefault="00ED287E" w:rsidP="00EB06B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50E5">
        <w:rPr>
          <w:rFonts w:ascii="TH SarabunPSK" w:hAnsi="TH SarabunPSK" w:cs="TH SarabunPSK"/>
          <w:b/>
          <w:bCs/>
          <w:sz w:val="32"/>
          <w:szCs w:val="32"/>
          <w:cs/>
        </w:rPr>
        <w:t>2. กลไกการบริหารความเสี่ยง ประกอบด้วย</w:t>
      </w:r>
    </w:p>
    <w:p w14:paraId="4FEEB685" w14:textId="436B70DC" w:rsidR="00ED287E" w:rsidRPr="00ED287E" w:rsidRDefault="00ED287E" w:rsidP="00EB06B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2.1) ประธานกรรมการบริหารจัดการความเสี่ยง มีหน้าที่ดังนี้</w:t>
      </w:r>
    </w:p>
    <w:p w14:paraId="13DCF405" w14:textId="77777777" w:rsidR="00ED287E" w:rsidRPr="00ED287E" w:rsidRDefault="00ED287E" w:rsidP="00EB06B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2.1.1) แต่งตั้งคณะทำงานบริหารจัดการความเสี่ยง</w:t>
      </w:r>
    </w:p>
    <w:p w14:paraId="1E8A2648" w14:textId="77777777" w:rsidR="00ED287E" w:rsidRPr="00ED287E" w:rsidRDefault="00ED287E" w:rsidP="00EB06B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lastRenderedPageBreak/>
        <w:t>2.1.2) ส่งเสริมให้มีการบริหารจัดการความเสี่ยงอย่างมีประสิทธิภาพและเหมาะสม</w:t>
      </w:r>
    </w:p>
    <w:p w14:paraId="25EB7F2F" w14:textId="77777777" w:rsidR="00260BC7" w:rsidRDefault="00ED287E" w:rsidP="00EB06B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2.1.3) พิจารณาให้ความเห็นชอบหรืออนุมัติแผนการบริหารจัดการความเสี่ยงเพื่อนำไปปฏิบัติต่อไป</w:t>
      </w:r>
    </w:p>
    <w:p w14:paraId="426AEFE5" w14:textId="57279E29" w:rsidR="00ED287E" w:rsidRPr="00ED287E" w:rsidRDefault="00ED287E" w:rsidP="00EB06B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2.2) คณะกรรมการบริหารจัดการความเสี่ยง มีหน้าที่ดำเนินการให้มีระบบการบริหารความเสี่ยง คือ</w:t>
      </w:r>
    </w:p>
    <w:p w14:paraId="60C29004" w14:textId="77777777" w:rsidR="00EB06BF" w:rsidRDefault="00ED287E" w:rsidP="00EB06B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2.2.1) จัดทำแผนบริการความเสี่ยง</w:t>
      </w:r>
    </w:p>
    <w:p w14:paraId="41A25BA4" w14:textId="77777777" w:rsidR="00EB06BF" w:rsidRDefault="00ED287E" w:rsidP="00EB06B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2.2.2) รายงานและประเมินผลการดำเนินงานตามแผนการบริหารความเสี่ยง</w:t>
      </w:r>
    </w:p>
    <w:p w14:paraId="7C2CDEB9" w14:textId="469AF47E" w:rsidR="00ED287E" w:rsidRPr="00ED287E" w:rsidRDefault="00ED287E" w:rsidP="00EB06B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2.2.3) ทบทวนแผนการบริหารความเสี่ยงเพื่อปรับปรุงการดำเนินงานต่อไปในอนาคต</w:t>
      </w:r>
    </w:p>
    <w:p w14:paraId="3B6FEB76" w14:textId="77777777" w:rsidR="00EB06BF" w:rsidRDefault="00ED287E" w:rsidP="00EB06B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2.3) เจ้าหน้าที่ผู้ปฏิบัติงาน รวมทั้งลูกจ้างองค์การบริหารส่วนตำบลบ่อพลอย มีหน้าที่ดังนี้</w:t>
      </w:r>
    </w:p>
    <w:p w14:paraId="45335441" w14:textId="252FF252" w:rsidR="00ED287E" w:rsidRPr="00ED287E" w:rsidRDefault="00ED287E" w:rsidP="00EB06B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2.3.1) สนับสนุนข้อมูลที่เกี่ยวข้องให้กับคณะกรรมการบริหารจัดการความเสี่ยง</w:t>
      </w:r>
    </w:p>
    <w:p w14:paraId="6C9D92DF" w14:textId="5D341A07" w:rsidR="004F036F" w:rsidRPr="0054522E" w:rsidRDefault="00ED287E" w:rsidP="00EB06B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2.3.2) ให้ความร่วมมือในการปฏิบัติงานตามแผนบริหารจัดการความเสี่ยง</w:t>
      </w:r>
    </w:p>
    <w:p w14:paraId="5232477B" w14:textId="4269443F" w:rsidR="0071727C" w:rsidRPr="00F950E5" w:rsidRDefault="0071727C" w:rsidP="00EB06B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50E5">
        <w:rPr>
          <w:rFonts w:ascii="TH SarabunPSK" w:hAnsi="TH SarabunPSK" w:cs="TH SarabunPSK"/>
          <w:b/>
          <w:bCs/>
          <w:sz w:val="32"/>
          <w:szCs w:val="32"/>
          <w:cs/>
        </w:rPr>
        <w:t>3. โครงสร้างการบริหารความเสี่ยง</w:t>
      </w:r>
    </w:p>
    <w:p w14:paraId="6DED0908" w14:textId="77777777" w:rsidR="0071727C" w:rsidRPr="0071727C" w:rsidRDefault="0071727C" w:rsidP="0071727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805F75" w14:textId="77777777" w:rsidR="0071727C" w:rsidRPr="00176F73" w:rsidRDefault="0071727C" w:rsidP="0071727C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6F73">
        <w:rPr>
          <w:rFonts w:ascii="TH SarabunPSK" w:hAnsi="TH SarabunPSK" w:cs="TH SarabunPSK"/>
          <w:b/>
          <w:bCs/>
          <w:sz w:val="32"/>
          <w:szCs w:val="32"/>
          <w:cs/>
        </w:rPr>
        <w:t>หน้าที่ความรับผิดชอบตามโครงสร้าง</w:t>
      </w:r>
    </w:p>
    <w:p w14:paraId="44CB3092" w14:textId="20C40D5C" w:rsidR="0071727C" w:rsidRPr="0071727C" w:rsidRDefault="0071727C" w:rsidP="00176F73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โครงสร้างการบริหารความเสี่ยง ประกอบด้วย การกำกับดูแล การตัดสินใจ การจัดทำแผนการดำเนินการ การติดตามประเมินผล และการสอบทาน ซึ่งในแต่ละองค์กรประกอบมีอำนาจหน้าที่ดังนี้</w:t>
      </w:r>
    </w:p>
    <w:p w14:paraId="42133538" w14:textId="77777777" w:rsidR="0071727C" w:rsidRPr="0071727C" w:rsidRDefault="0071727C" w:rsidP="00447552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1) คณะกรรมการบริหารความเสี่ยง</w:t>
      </w:r>
    </w:p>
    <w:p w14:paraId="75ED798F" w14:textId="77777777" w:rsidR="0071727C" w:rsidRPr="0071727C" w:rsidRDefault="0071727C" w:rsidP="00447552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(1.1) จัดทำแผนบริหารจัดการความเสี่ยง</w:t>
      </w:r>
    </w:p>
    <w:p w14:paraId="325D6972" w14:textId="77777777" w:rsidR="0071727C" w:rsidRPr="0071727C" w:rsidRDefault="0071727C" w:rsidP="00447552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(1.2) ติดตามประเมินผลการบริหารจัดการความเสี่ยง</w:t>
      </w:r>
    </w:p>
    <w:p w14:paraId="44A3160D" w14:textId="77777777" w:rsidR="0071727C" w:rsidRPr="0071727C" w:rsidRDefault="0071727C" w:rsidP="00447552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(1.3) จัดทำรายงานผลตามแผนการบริหารจัดการความเสี่ยง</w:t>
      </w:r>
    </w:p>
    <w:p w14:paraId="3F91D02F" w14:textId="77777777" w:rsidR="0071727C" w:rsidRPr="0071727C" w:rsidRDefault="0071727C" w:rsidP="00447552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(1.4) พิจารณาทบทวนแผนการบริหารจัดการความเสี่ยง</w:t>
      </w:r>
    </w:p>
    <w:p w14:paraId="57EC5E49" w14:textId="77777777" w:rsidR="0071727C" w:rsidRPr="0071727C" w:rsidRDefault="0071727C" w:rsidP="00447552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2) ผู้อำนวยการสำนัก/กอง</w:t>
      </w:r>
    </w:p>
    <w:p w14:paraId="3AD8018F" w14:textId="77777777" w:rsidR="00447552" w:rsidRDefault="0071727C" w:rsidP="00447552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(2.1) ส่งเสริมและสนับสนุนให้มีการบริหารความเสี่ยงเป็นส่วนหนึ่งของการดำเนินงานอย่างมีประสิทธิภาพและเหมาะสม</w:t>
      </w:r>
    </w:p>
    <w:p w14:paraId="0667900E" w14:textId="77777777" w:rsidR="00447552" w:rsidRDefault="0071727C" w:rsidP="00447552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(2.2) ดูแลการพัฒนาบริหารจัดการความเสี่ยง และส่งเสริมการปฏิบัติให้เป็นไปตามกรอบการบริหารความเสี่ยง</w:t>
      </w:r>
    </w:p>
    <w:p w14:paraId="39F9B6F0" w14:textId="49A2D238" w:rsidR="0071727C" w:rsidRPr="0071727C" w:rsidRDefault="0071727C" w:rsidP="00447552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lastRenderedPageBreak/>
        <w:t>(2.3) รับทราบผลการบริหารความเสี่ยง และให้ข้อเสนอแนะเพื่อพัฒนาระบบการบริหารความเสี่ยงขององค์การบริหารส่วนตำบลบ่อพลอย</w:t>
      </w:r>
    </w:p>
    <w:p w14:paraId="3BEBD64D" w14:textId="77777777" w:rsidR="0071727C" w:rsidRPr="0071727C" w:rsidRDefault="0071727C" w:rsidP="001E7105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3) หน่วยตรวจสอบภายใน</w:t>
      </w:r>
    </w:p>
    <w:p w14:paraId="61891BE4" w14:textId="77777777" w:rsidR="0071727C" w:rsidRPr="0071727C" w:rsidRDefault="0071727C" w:rsidP="001E7105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(3.1) สอบทานกระบวนการบริหารความเสี่ยงขององค์การบริหารส่วนตำบลบ่อพลอย</w:t>
      </w:r>
    </w:p>
    <w:p w14:paraId="6AEBFBD2" w14:textId="56AD5C06" w:rsidR="0071727C" w:rsidRPr="0071727C" w:rsidRDefault="0071727C" w:rsidP="001E7105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(3.2) นำเสนอผลการบริหารความเสี่ยงให้คณะกรรมการบริหารความเสี่ยงรับทราบและให้ข้อเสนอแนะ</w:t>
      </w:r>
    </w:p>
    <w:p w14:paraId="7062C5C7" w14:textId="77777777" w:rsidR="0071727C" w:rsidRPr="0071727C" w:rsidRDefault="0071727C" w:rsidP="00FB585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4) คณะทำงานบริหารความเสี่ยง</w:t>
      </w:r>
    </w:p>
    <w:p w14:paraId="184A57F6" w14:textId="77777777" w:rsidR="0071727C" w:rsidRPr="0071727C" w:rsidRDefault="0071727C" w:rsidP="00FB585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(4.1) จัดให้มีระบบและกระบวนการบริหารความเสี่ยงที่เป็นระบบมาตรฐานเดียวกันทั้งองค์กร</w:t>
      </w:r>
    </w:p>
    <w:p w14:paraId="09550484" w14:textId="77777777" w:rsidR="00FB585F" w:rsidRDefault="0071727C" w:rsidP="00FB585F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(4.2) ดำเนินการตามกระบวนการบริหารความเสี่ยง และการปฏิบัติตามมาตรการลดและควบคุมความเสี่ยง</w:t>
      </w:r>
    </w:p>
    <w:p w14:paraId="55678FBF" w14:textId="192EE901" w:rsidR="0071727C" w:rsidRPr="0071727C" w:rsidRDefault="0071727C" w:rsidP="00FB585F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(4.3) รายงานและติดตามผลการดำเนินงานตามแผนการบริหารความเสี่ยงที่สำคัญ เสนอ ต่อคณะกรรมการบริหารความเสี่ยงเพื่อพิจารณา</w:t>
      </w:r>
    </w:p>
    <w:p w14:paraId="010263C3" w14:textId="77777777" w:rsidR="0071727C" w:rsidRPr="0071727C" w:rsidRDefault="0071727C" w:rsidP="00FB585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5) ผู้ปฏิบัติงาน</w:t>
      </w:r>
    </w:p>
    <w:p w14:paraId="53B9ED5B" w14:textId="77777777" w:rsidR="0071727C" w:rsidRPr="0071727C" w:rsidRDefault="0071727C" w:rsidP="00FB585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(5.1) สนับสนุนข้อมูลที่เกี่ยวข้องให้กับคณะทำงานบริหารความเสี่ยง</w:t>
      </w:r>
    </w:p>
    <w:p w14:paraId="1ED39AC5" w14:textId="77777777" w:rsidR="0071727C" w:rsidRPr="0071727C" w:rsidRDefault="0071727C" w:rsidP="00FB585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(5.2) ให้ความร่วมมือในการปฏิบัติงานตามแผนบริหารความเสี่ยง</w:t>
      </w:r>
    </w:p>
    <w:p w14:paraId="36E54D49" w14:textId="77777777" w:rsidR="0071727C" w:rsidRPr="0071727C" w:rsidRDefault="0071727C" w:rsidP="0071727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D2BB92" w14:textId="4F7E78D5" w:rsidR="0071727C" w:rsidRPr="00F950E5" w:rsidRDefault="00F950E5" w:rsidP="0071727C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50E5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71727C" w:rsidRPr="00F950E5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คณะทำงานบริหารความเสี่ยง</w:t>
      </w:r>
    </w:p>
    <w:p w14:paraId="50727F8B" w14:textId="77777777" w:rsidR="0071727C" w:rsidRPr="0071727C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องค์การบริหารส่วนตำบลบ่อพลอย ได้มีการแต่งตั้งคณะทำงานบริหารความเสี่ยง โดยมีองค์กรประกอบและอำนาจ หน้าที่ดังนี้</w:t>
      </w:r>
    </w:p>
    <w:p w14:paraId="5393D77A" w14:textId="77777777" w:rsidR="0071727C" w:rsidRPr="0071727C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1. ปลัดองค์การบริหารส่วนตำบลบ่อพลอย หัวหน้าคณะทำงาน</w:t>
      </w:r>
    </w:p>
    <w:p w14:paraId="69BE574F" w14:textId="77777777" w:rsidR="0071727C" w:rsidRPr="0071727C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2. หัวหน้าสำนักปลัดองค์การบริหารส่วนตำบล คณะทำงาน</w:t>
      </w:r>
    </w:p>
    <w:p w14:paraId="4628526E" w14:textId="77777777" w:rsidR="0071727C" w:rsidRPr="0071727C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3. ผู้อำนวยการกองคลัง คณะทำงาน</w:t>
      </w:r>
    </w:p>
    <w:p w14:paraId="13EF32E9" w14:textId="77777777" w:rsidR="0071727C" w:rsidRPr="0071727C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4. ผู้อำนวยการกองช่าง คณะทำงาน</w:t>
      </w:r>
    </w:p>
    <w:p w14:paraId="5A80CC2A" w14:textId="77777777" w:rsidR="0071727C" w:rsidRPr="0071727C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5. งานธุรการ คณะทำงาน/เลขานุการ</w:t>
      </w:r>
    </w:p>
    <w:p w14:paraId="1A2557F4" w14:textId="77777777" w:rsidR="0071727C" w:rsidRPr="0071727C" w:rsidRDefault="0071727C" w:rsidP="0071727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ABE650" w14:textId="77777777" w:rsidR="0071727C" w:rsidRPr="0071727C" w:rsidRDefault="0071727C" w:rsidP="0071727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lastRenderedPageBreak/>
        <w:t>มีอำนาจหน้าที่</w:t>
      </w:r>
    </w:p>
    <w:p w14:paraId="4EAF4728" w14:textId="77777777" w:rsidR="0071727C" w:rsidRPr="0071727C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1) จัดให้มีระบบและกระบวนการบริหารความเสี่ยงที่เป็นระบบมาตรฐานเดียวกัน</w:t>
      </w:r>
    </w:p>
    <w:p w14:paraId="354996EF" w14:textId="77777777" w:rsidR="0071727C" w:rsidRPr="0071727C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2) ปฏิบัติตามขั้นตอนการบริหารความเสี่ยง ได้แก่การระบุความเสี่ยง การประเมินความเสี่ยงการจัดทำแผนบริหารความเสี่ยง และการปฏิบัติตามมาตรการลดและควบคุมความเสี่ยง</w:t>
      </w:r>
    </w:p>
    <w:p w14:paraId="3C85AB85" w14:textId="63301AA6" w:rsidR="003C5763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3) ติดตามและรายงานผลการดำเนินงานตามแผนการบริหารความเสี่ยงต่อคณะกรรมการบริหารความเสี่ยง</w:t>
      </w:r>
    </w:p>
    <w:p w14:paraId="62E70684" w14:textId="77777777" w:rsidR="00F45CE9" w:rsidRDefault="00F45CE9">
      <w:pPr>
        <w:rPr>
          <w:rFonts w:ascii="TH SarabunPSK" w:hAnsi="TH SarabunPSK" w:cs="TH SarabunPSK"/>
          <w:sz w:val="32"/>
          <w:szCs w:val="32"/>
        </w:rPr>
      </w:pPr>
    </w:p>
    <w:p w14:paraId="7EA0B1B5" w14:textId="77777777" w:rsidR="00F45CE9" w:rsidRDefault="00F45CE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4F0BE74" w14:textId="77777777" w:rsidR="00D226A6" w:rsidRDefault="00F45CE9" w:rsidP="00D226A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26A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4 </w:t>
      </w:r>
    </w:p>
    <w:p w14:paraId="608E1D06" w14:textId="49A32F67" w:rsidR="00F45CE9" w:rsidRPr="00120127" w:rsidRDefault="00120127" w:rsidP="00D226A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20127">
        <w:rPr>
          <w:rFonts w:ascii="TH SarabunPSK" w:hAnsi="TH SarabunPSK" w:cs="TH SarabunPSK" w:hint="cs"/>
          <w:b/>
          <w:bCs/>
          <w:sz w:val="40"/>
          <w:szCs w:val="40"/>
          <w:cs/>
        </w:rPr>
        <w:t>หลักการบริหารความเสี่ยงโซล่าเซลล์</w:t>
      </w:r>
    </w:p>
    <w:p w14:paraId="0109588B" w14:textId="77777777" w:rsidR="00120127" w:rsidRDefault="00120127" w:rsidP="00F45CE9">
      <w:pPr>
        <w:rPr>
          <w:rFonts w:ascii="TH SarabunPSK" w:hAnsi="TH SarabunPSK" w:cs="TH SarabunPSK"/>
          <w:sz w:val="32"/>
          <w:szCs w:val="32"/>
        </w:rPr>
      </w:pPr>
    </w:p>
    <w:p w14:paraId="18F05491" w14:textId="52A0786B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การบริหารจัดการความเสี่ยงถือเป็นส่วนหนึ่งของการบริหารองค์กรอย่างมีธรรมาภิบาล โดยปัจจัยหลักของการบริหารจัดการความเสี่ยงที่ประสบความสำเร็จเกิดจากความมุ่งมั่นของหัวหน้าหน่วยงานของรัฐและผู้กำกับดูแล ซึ่งหลักการบริหารจัดการความเสี่ยงระดับองค์กร แบ่งออกเป็น 2 ส่วน ประกอบด้วย</w:t>
      </w:r>
    </w:p>
    <w:p w14:paraId="494E12C1" w14:textId="26F6FF4C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1. กรอบการบริหารจัดการความเสี่ยง เป็นพื้นฐานของการบริหารจัดการความเสี่ยงที่ดีเพื่อให้การบริหารจัดการความเสี่ยงเป็นเครื่องมือช่วยหน่วยงานในการกำหนดแผนระดับองค์กร (</w:t>
      </w:r>
      <w:r w:rsidRPr="00BE2B8D">
        <w:rPr>
          <w:rFonts w:ascii="TH SarabunPSK" w:hAnsi="TH SarabunPSK" w:cs="TH SarabunPSK"/>
          <w:sz w:val="32"/>
          <w:szCs w:val="32"/>
        </w:rPr>
        <w:t xml:space="preserve">Strategic Plans) </w:t>
      </w:r>
      <w:r w:rsidRPr="00BE2B8D">
        <w:rPr>
          <w:rFonts w:ascii="TH SarabunPSK" w:hAnsi="TH SarabunPSK" w:cs="TH SarabunPSK"/>
          <w:sz w:val="32"/>
          <w:szCs w:val="32"/>
          <w:cs/>
        </w:rPr>
        <w:t>และการกำหนดวัตถุประสงค์เป็นไปอย่างมีประสิทธิผล รวมถึงการตัดสินใจของผู้บริหารอยู่บนพื้นฐานข้อมูลสารสนเทศที่สมบูรณ์ส่งผลให้หน่วยงานของรัฐสามารถดำเนินงานบรรลุวัตถุประสงค์หลักขององค์กรและเพื่อเพิ่มศักยภาพและขีดความสามารถของหน่วยงาน</w:t>
      </w:r>
    </w:p>
    <w:p w14:paraId="3FC5CD7E" w14:textId="61CBC4FB" w:rsidR="00BE2B8D" w:rsidRPr="00BE2B8D" w:rsidRDefault="00BE2B8D" w:rsidP="00BE2B8D">
      <w:pPr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2. กระบวนการบริหารจัดการความเสี่ยง เป็นกระบวนการที่เกิดขึ้นอย่างต่อเนื่อง (</w:t>
      </w:r>
      <w:r w:rsidRPr="00BE2B8D">
        <w:rPr>
          <w:rFonts w:ascii="TH SarabunPSK" w:hAnsi="TH SarabunPSK" w:cs="TH SarabunPSK"/>
          <w:sz w:val="32"/>
          <w:szCs w:val="32"/>
        </w:rPr>
        <w:t xml:space="preserve">Routine Processes) </w:t>
      </w:r>
      <w:r w:rsidRPr="00BE2B8D">
        <w:rPr>
          <w:rFonts w:ascii="TH SarabunPSK" w:hAnsi="TH SarabunPSK" w:cs="TH SarabunPSK"/>
          <w:sz w:val="32"/>
          <w:szCs w:val="32"/>
          <w:cs/>
        </w:rPr>
        <w:t>ของการบริหารจัดการความเสี่ยง ซึ่งตั้งอยู่บนพื้นฐานของกรอบการบริหารจัดการความเสี่ยงของหน่วยงาน</w:t>
      </w:r>
    </w:p>
    <w:p w14:paraId="72868B44" w14:textId="77777777" w:rsidR="00BE2B8D" w:rsidRDefault="00BE2B8D" w:rsidP="00BE2B8D">
      <w:pPr>
        <w:rPr>
          <w:rFonts w:ascii="TH SarabunPSK" w:hAnsi="TH SarabunPSK" w:cs="TH SarabunPSK"/>
          <w:sz w:val="32"/>
          <w:szCs w:val="32"/>
        </w:rPr>
      </w:pPr>
    </w:p>
    <w:p w14:paraId="226942ED" w14:textId="6150C446" w:rsidR="00BE2B8D" w:rsidRPr="00BE2B8D" w:rsidRDefault="00BE2B8D" w:rsidP="00BE2B8D">
      <w:pPr>
        <w:rPr>
          <w:rFonts w:ascii="TH SarabunPSK" w:hAnsi="TH SarabunPSK" w:cs="TH SarabunPSK"/>
          <w:b/>
          <w:bCs/>
          <w:sz w:val="32"/>
          <w:szCs w:val="32"/>
        </w:rPr>
      </w:pPr>
      <w:r w:rsidRPr="00BE2B8D">
        <w:rPr>
          <w:rFonts w:ascii="TH SarabunPSK" w:hAnsi="TH SarabunPSK" w:cs="TH SarabunPSK"/>
          <w:b/>
          <w:bCs/>
          <w:sz w:val="32"/>
          <w:szCs w:val="32"/>
          <w:cs/>
        </w:rPr>
        <w:t>กรอบการบริหารจัดการความเสี่ยง</w:t>
      </w:r>
    </w:p>
    <w:p w14:paraId="48E51914" w14:textId="0F436703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กรอบการบริหารจัดการความเสี่ยง เป็นพื้นฐานที่สำคัญในการบริหารจัดการความเสี่ยง หน่วยงานของรัฐควรพิจารณานำกรอบการบริหารจัดการความเสี่ยงนี้ไปปรับใช้ในการวางระบบการบริหารจัดการ ความเสี่ยงของหน่วยงาน เพื่อให้หน่วยงานได้รับประโยชน์สูงสุดจากการบริหารจัดการความเสี่ยงอย่างแท้จริง โดยหน่วยงานของรัฐแต่ละแห่งอาจมีศักยภาพที่แตกต่างกันในการนำกรอบการบริหารจัดการ ความเสี่ยง ทั้งหมดไปปรับใช้ทั้งนี้ขึ้นอยู่กับความพร้อมของหน่วยงาน กรอบการบริหารจัดการความเสี่ยงประกอบด้วย หลักการ 8 ประการ ดังนี้</w:t>
      </w:r>
    </w:p>
    <w:p w14:paraId="17FFF59A" w14:textId="77777777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1. การบริหารจัดการความเสี่ยงต้องดำเนินการแบบบูรณาการทั่วทั้งองค์กร</w:t>
      </w:r>
    </w:p>
    <w:p w14:paraId="517DC68C" w14:textId="77777777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2. ความมุ่งมั่นของผู้กำกับดูแล หัวหน้าหน่วยงานของรัฐ และผู้บริหารระดับสูง</w:t>
      </w:r>
    </w:p>
    <w:p w14:paraId="6136CC23" w14:textId="77777777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3. การสร้างและรักษาบุคลากรและวัฒนธรรมที่ดีขององค์กร</w:t>
      </w:r>
    </w:p>
    <w:p w14:paraId="0E424E68" w14:textId="77777777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lastRenderedPageBreak/>
        <w:t>4. การมอบหมายหน้าที่ความรับผิดชอบด้านการบริหารจัดการความเสี่ยง</w:t>
      </w:r>
    </w:p>
    <w:p w14:paraId="20C6B0A5" w14:textId="77777777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5. การตระหนักถึงผู้มีส่วนได้เสีย</w:t>
      </w:r>
    </w:p>
    <w:p w14:paraId="01735AA6" w14:textId="77777777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6. การกำหนดยุทธศาสตร์/กลยุทธ์วัตถุประสงค์และการตัดสินใจ</w:t>
      </w:r>
    </w:p>
    <w:p w14:paraId="41694854" w14:textId="77777777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 xml:space="preserve">7. การใช้ข้อมลสารสนเทศ </w:t>
      </w:r>
    </w:p>
    <w:p w14:paraId="7F0896EE" w14:textId="77777777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8. การพัฒนาอย่างต่อเนื่อง</w:t>
      </w:r>
    </w:p>
    <w:p w14:paraId="77DF88B4" w14:textId="77777777" w:rsidR="00D3027B" w:rsidRDefault="00D3027B" w:rsidP="00BE2B8D">
      <w:pPr>
        <w:rPr>
          <w:rFonts w:ascii="TH SarabunPSK" w:hAnsi="TH SarabunPSK" w:cs="TH SarabunPSK"/>
          <w:sz w:val="32"/>
          <w:szCs w:val="32"/>
        </w:rPr>
      </w:pPr>
    </w:p>
    <w:p w14:paraId="07931AA8" w14:textId="53B23D1E" w:rsidR="00BE2B8D" w:rsidRPr="00D3027B" w:rsidRDefault="00BE2B8D" w:rsidP="00BE2B8D">
      <w:pPr>
        <w:rPr>
          <w:rFonts w:ascii="TH SarabunPSK" w:hAnsi="TH SarabunPSK" w:cs="TH SarabunPSK"/>
          <w:b/>
          <w:bCs/>
          <w:sz w:val="32"/>
          <w:szCs w:val="32"/>
        </w:rPr>
      </w:pPr>
      <w:r w:rsidRPr="00D3027B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การบริหารจัดการความเสี่ยงต้องดำเนินการแบบบูรณาการทั่วทั้งองค์กร</w:t>
      </w:r>
    </w:p>
    <w:p w14:paraId="31724B9D" w14:textId="77777777" w:rsidR="00BE2B8D" w:rsidRPr="00BE2B8D" w:rsidRDefault="00BE2B8D" w:rsidP="00D3027B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การบริหารจัดการความเสี่ยงแบบบูรณาการควรมีลักษณะ ดังนี้</w:t>
      </w:r>
    </w:p>
    <w:p w14:paraId="6CB2E0D6" w14:textId="23CE85D9" w:rsidR="00BE2B8D" w:rsidRDefault="00BE2B8D" w:rsidP="00D3027B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1. การบริหารจัดการความเสี่ยงต้องมีการบริหารจัดการในภาพรวมมากกว่าแยกเดี่ยว เนื่องจากความเสี่ยงของกิจกรรมหนึ่งอาจมีผลกระทบต่อความเสี่ยงของกิจกรรมอื่น ๆ เช่น ความเสี่ยงของความล่าช้าในระบบการขนส่งวัตถุดิบไม่เพียงกระทบต่อกิจกรรมการผลิต อาจมีผลกระทบด้านการส่งมอบสินค้า ค่าปรับที่อาจเกิดขึ้น รวมถึงชื่อเสียงขององค์กร เป็นต้น</w:t>
      </w:r>
    </w:p>
    <w:p w14:paraId="1CE0B692" w14:textId="77777777" w:rsidR="00D3027B" w:rsidRDefault="00F45CE9" w:rsidP="00D3027B">
      <w:pPr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2. การบริหารความเสี่ยงควรผนวกเข้าเป็นส่วนหนึ่งของการดำเนินงานขององค์กร รวมถึงกระบวนการจัดทำแผนกลยุทธ์และกระบวนการประเมินผล</w:t>
      </w:r>
    </w:p>
    <w:p w14:paraId="7592083E" w14:textId="77777777" w:rsidR="0092088D" w:rsidRDefault="00F45CE9" w:rsidP="00D3027B">
      <w:pPr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3. การบริหารจัดการความเสี่ยงต้องช่วยสนับสนุนกระบวนการตัดสินใจในทุกระดับขององค์กร</w:t>
      </w:r>
    </w:p>
    <w:p w14:paraId="5B497CBC" w14:textId="77777777" w:rsidR="0092088D" w:rsidRDefault="0092088D" w:rsidP="0092088D">
      <w:pPr>
        <w:rPr>
          <w:rFonts w:ascii="TH SarabunPSK" w:hAnsi="TH SarabunPSK" w:cs="TH SarabunPSK"/>
          <w:sz w:val="32"/>
          <w:szCs w:val="32"/>
        </w:rPr>
      </w:pPr>
    </w:p>
    <w:p w14:paraId="56DCA1BF" w14:textId="58DAC1CB" w:rsidR="00F45CE9" w:rsidRPr="00D22300" w:rsidRDefault="00F45CE9" w:rsidP="0092088D">
      <w:pPr>
        <w:rPr>
          <w:rFonts w:ascii="TH SarabunPSK" w:hAnsi="TH SarabunPSK" w:cs="TH SarabunPSK"/>
          <w:b/>
          <w:bCs/>
          <w:sz w:val="32"/>
          <w:szCs w:val="32"/>
        </w:rPr>
      </w:pPr>
      <w:r w:rsidRPr="00D22300">
        <w:rPr>
          <w:rFonts w:ascii="TH SarabunPSK" w:hAnsi="TH SarabunPSK" w:cs="TH SarabunPSK"/>
          <w:b/>
          <w:bCs/>
          <w:sz w:val="32"/>
          <w:szCs w:val="32"/>
          <w:cs/>
        </w:rPr>
        <w:t>ความมุ่งมั่นของผู้กำกับดูแล หัวหน้าหน่วยงานของรัฐ และผู้บริหารระดับสูง</w:t>
      </w:r>
    </w:p>
    <w:p w14:paraId="7134399D" w14:textId="0661A846" w:rsidR="00F45CE9" w:rsidRPr="00F45CE9" w:rsidRDefault="00F45CE9" w:rsidP="00D2230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การบริหารจัดการความเสี่ยงจะประสบความสำเร็จขึ้นอยู่กับความมุ่งมั่นของผู้กำกับดูแล หัวหน้าหน่วยงานของรัฐและผู้บริหารระดับสูง หน่วยงานของรัฐบางแห่งมีผู้กำกับดูแลในรูปแบบคณะกรรมการซึ่งมีหน้าที่ในการกำกับฝ่ายบริหารให้มีการบริหารจัดการตามหลักธรรมาภิบาล ผู้กำกับดูแลซึ่งมีหน้าที่ดังกล่าวจะมีหน้าที่ในการกำกับการบริหารจัดการความเสี่ยงด้วย สำหรับหัวหน้าหน่วยงานของรัฐและผู้บริหารระดับสูงมีหน้าที่ความรับผิดชอบในการบริหารจัดการความเสี่ยง</w:t>
      </w:r>
    </w:p>
    <w:p w14:paraId="2E5EE97B" w14:textId="32109539" w:rsidR="00F45CE9" w:rsidRPr="00F45CE9" w:rsidRDefault="00F45CE9" w:rsidP="006108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lastRenderedPageBreak/>
        <w:t>การกำกับการบริหารจัดการความเสี่ยง เป็นกระบวนการที่ทำให้ผู้กำกับดูแลเกิดความมั่นใจว่าหัวหน้าหน่วยงานของรัฐและผู้บริหารระดับสูงได้บริหารจัดการความเสี่ยงอย่างเหมาะสม เพียงพอ และมีประสิทธิผลหัวหน้าหน่วยงานของรัฐและผู้บริหารระดับสูงมีหน้าที่โดยตรงในการสร้างระบบบริหารจัดการความเสี่ยงที่มีประสิทธิผล ประกอบด้วย การสร้างสภาพแวดล้อม วัฒนธรรมองค์กร และระบบการบริหารบุคคลที่เหมาะสม การจัดสรรทรัพยากรที่เพียงพอในการบริหารจัดการความเสี่ยง การดำเนินงานตามกระบวนการ บริหารจัดการความเสี่ยง การพัฒนาระบบข้อมูลสารสนเทศ การรายงานการสื่อสาร เป็นต้นผู้กำกับดูแล (ถ้ามี) อาจตั้งคณะกรรมการบริหารจัดการความเสี่ยง (หรืออนุกรรมการ หรือคณะที่ปรึกษาขึ้น ซึ่งประกอบด้วยผู้มีทักษะ ประสบการณ์และความเชี่ยวชาญเกี่ยวกับการดำเนินงานของหน่วยงานเช่น หน่วยงานที่มีการใช้ระบบเทคโนโลยีสารสนเทศเป็นหลักในการดำเนินงานอาจจำเป็นต้องมีผู้เชี่ยวชาญอิสระในการกำกับหรือให้ความเห็นเกี่ยวกับความเพียงพอและความเหมาะสมของการบริหารจัดการความเสี่ยงในเรื่องของความเสี่ยงทางไซเบอร์ของหัวหน้าหน่วยงานของรัฐและผู้บริหารระดับสูง เป็นต้น</w:t>
      </w:r>
    </w:p>
    <w:p w14:paraId="4EB55767" w14:textId="77777777" w:rsidR="00610830" w:rsidRDefault="00610830" w:rsidP="00F45CE9">
      <w:pPr>
        <w:rPr>
          <w:rFonts w:ascii="TH SarabunPSK" w:hAnsi="TH SarabunPSK" w:cs="TH SarabunPSK"/>
          <w:sz w:val="32"/>
          <w:szCs w:val="32"/>
        </w:rPr>
      </w:pPr>
    </w:p>
    <w:p w14:paraId="0A2FCE35" w14:textId="58EE72C2" w:rsidR="00F45CE9" w:rsidRPr="00610830" w:rsidRDefault="00F45CE9" w:rsidP="00F45CE9">
      <w:pPr>
        <w:rPr>
          <w:rFonts w:ascii="TH SarabunPSK" w:hAnsi="TH SarabunPSK" w:cs="TH SarabunPSK"/>
          <w:b/>
          <w:bCs/>
          <w:sz w:val="32"/>
          <w:szCs w:val="32"/>
        </w:rPr>
      </w:pPr>
      <w:r w:rsidRPr="00610830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การสร้างและรักษาบุคลากรและวัฒนธรรมที่ดีขององค์กร</w:t>
      </w:r>
    </w:p>
    <w:p w14:paraId="0A0EBCD3" w14:textId="77777777" w:rsidR="00B26A54" w:rsidRDefault="00F45CE9" w:rsidP="003521C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การขับเคลื่อนหน่วยงานของรัฐต้องอาศัยบุคลากรที่มีศักยภาพ การบริหารทรัพยากรบุคคลเริ่มตั้งแต่การสรรหา การพัฒนาบุคลากรให้มีความรู้ความสามารถ การส่งเสริมและรักษาไว้ซึ่งบุคลากรที่มีความรู้ความสามารถ โดยบุคลากรถือว่าเป็นสินทรัพย์หลักขององค์กรที่ทำให้องค์กรประสบความสำเร็จ</w:t>
      </w:r>
    </w:p>
    <w:p w14:paraId="2EC72DB3" w14:textId="6764333E" w:rsidR="00F45CE9" w:rsidRPr="00F45CE9" w:rsidRDefault="00F45CE9" w:rsidP="003521C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การสร้างบุคลากรให้มีความรู้และทักษะในการบริหารจัดการความเสี่ยง ถือเป็นส่วนหนึ่งของการบริหารจัดการความเสี่ยง บุคลากรควรมีพฤติกรรมตระหนักถึงความเสี่ยง (</w:t>
      </w:r>
      <w:r w:rsidRPr="00F45CE9">
        <w:rPr>
          <w:rFonts w:ascii="TH SarabunPSK" w:hAnsi="TH SarabunPSK" w:cs="TH SarabunPSK"/>
          <w:sz w:val="32"/>
          <w:szCs w:val="32"/>
        </w:rPr>
        <w:t xml:space="preserve">Risk-aware behavior) </w:t>
      </w:r>
      <w:r w:rsidRPr="00F45CE9">
        <w:rPr>
          <w:rFonts w:ascii="TH SarabunPSK" w:hAnsi="TH SarabunPSK" w:cs="TH SarabunPSK"/>
          <w:sz w:val="32"/>
          <w:szCs w:val="32"/>
          <w:cs/>
        </w:rPr>
        <w:t>รวมถึงพฤติกรรมการตัดสินใจโดยใช้ข้อมูลสารสนเทศและข้อมูลการบริหารจัดการความเสี่ยง</w:t>
      </w:r>
    </w:p>
    <w:p w14:paraId="364D80BA" w14:textId="366657EE" w:rsidR="00F45CE9" w:rsidRPr="00F45CE9" w:rsidRDefault="00F45CE9" w:rsidP="00E843FB">
      <w:pPr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การสร้างพฤติกรรมที่ดี (</w:t>
      </w:r>
      <w:r w:rsidRPr="00F45CE9">
        <w:rPr>
          <w:rFonts w:ascii="TH SarabunPSK" w:hAnsi="TH SarabunPSK" w:cs="TH SarabunPSK"/>
          <w:sz w:val="32"/>
          <w:szCs w:val="32"/>
        </w:rPr>
        <w:t xml:space="preserve">Desired behaviors) </w:t>
      </w:r>
      <w:r w:rsidRPr="00F45CE9">
        <w:rPr>
          <w:rFonts w:ascii="TH SarabunPSK" w:hAnsi="TH SarabunPSK" w:cs="TH SarabunPSK"/>
          <w:sz w:val="32"/>
          <w:szCs w:val="32"/>
          <w:cs/>
        </w:rPr>
        <w:t>ในการส่งเสริมการบริหารจัดการความเสี่ยงผ่านวัฒนธรรมที่ดีขององค์กรเป็นสิ่งสำคัญ การสร้างวัฒนธรรมที่สนับสนุนการบริหารจัดการความเสี่ยง ประกอบด้วย</w:t>
      </w:r>
    </w:p>
    <w:p w14:paraId="5650269A" w14:textId="77777777" w:rsidR="00F45CE9" w:rsidRPr="00F45CE9" w:rsidRDefault="00F45CE9" w:rsidP="00E843FB">
      <w:pPr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1. การสื่อสารและการตระหนักถึงนโยบายการบริหารจัดการความเสี่ยงของหน่วยงาน</w:t>
      </w:r>
    </w:p>
    <w:p w14:paraId="5BE5C347" w14:textId="77777777" w:rsidR="00F45CE9" w:rsidRPr="00F45CE9" w:rsidRDefault="00F45CE9" w:rsidP="00E843FB">
      <w:pPr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2. การสร้างความตระหนักถึงหน้าที่ต่อองค์กรในการแจ้งข้อมูลผิดปกติ</w:t>
      </w:r>
    </w:p>
    <w:p w14:paraId="188152C3" w14:textId="77777777" w:rsidR="00F45CE9" w:rsidRPr="00F45CE9" w:rsidRDefault="00F45CE9" w:rsidP="00E843FB">
      <w:pPr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3. การสร้างพฤติกรรมการแบ่งปันข้อมูลภายในองค์กร</w:t>
      </w:r>
    </w:p>
    <w:p w14:paraId="3450BFC2" w14:textId="77777777" w:rsidR="00F45CE9" w:rsidRPr="00F45CE9" w:rsidRDefault="00F45CE9" w:rsidP="00E843FB">
      <w:pPr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4. การสร้างพฤติกรรมการตัดสินใจตามนโยบายการบริหารจัดการความเสี่ยง</w:t>
      </w:r>
    </w:p>
    <w:p w14:paraId="18D942CE" w14:textId="77777777" w:rsidR="00F45CE9" w:rsidRPr="00F45CE9" w:rsidRDefault="00F45CE9" w:rsidP="00E843FB">
      <w:pPr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lastRenderedPageBreak/>
        <w:t>5. การสร้างพฤติกรรมการตระหนักถึงความเสี่ยงและโอกาส</w:t>
      </w:r>
    </w:p>
    <w:p w14:paraId="001A9AC8" w14:textId="77777777" w:rsidR="00E843FB" w:rsidRDefault="00E843FB" w:rsidP="00F45CE9">
      <w:pPr>
        <w:rPr>
          <w:rFonts w:ascii="TH SarabunPSK" w:hAnsi="TH SarabunPSK" w:cs="TH SarabunPSK"/>
          <w:sz w:val="32"/>
          <w:szCs w:val="32"/>
        </w:rPr>
      </w:pPr>
    </w:p>
    <w:p w14:paraId="1A828CBC" w14:textId="25AD3017" w:rsidR="00F45CE9" w:rsidRPr="00E843FB" w:rsidRDefault="00F45CE9" w:rsidP="00E843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43FB">
        <w:rPr>
          <w:rFonts w:ascii="TH SarabunPSK" w:hAnsi="TH SarabunPSK" w:cs="TH SarabunPSK"/>
          <w:b/>
          <w:bCs/>
          <w:sz w:val="32"/>
          <w:szCs w:val="32"/>
          <w:cs/>
        </w:rPr>
        <w:t>การมอบหมายหน้าที่ความรับผิดชอบด้านการบริหารจัดการความเสี่ยง</w:t>
      </w:r>
    </w:p>
    <w:p w14:paraId="1D83DFE5" w14:textId="71FED87A" w:rsidR="00F45CE9" w:rsidRPr="00F45CE9" w:rsidRDefault="00F45CE9" w:rsidP="00E843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หน่วยงานควรมีการกำหนดอำนาจ หน้าที่ ความรับผิดชอบในเรื่องของการบริหารจัดการความเสี่ยงอย่างชัดเจนและเหมาะสม ประกอบด้วย เจ้าของความเสี่ยง (</w:t>
      </w:r>
      <w:r w:rsidRPr="00F45CE9">
        <w:rPr>
          <w:rFonts w:ascii="TH SarabunPSK" w:hAnsi="TH SarabunPSK" w:cs="TH SarabunPSK"/>
          <w:sz w:val="32"/>
          <w:szCs w:val="32"/>
        </w:rPr>
        <w:t xml:space="preserve">Risk Owners) </w:t>
      </w:r>
      <w:r w:rsidRPr="00F45CE9">
        <w:rPr>
          <w:rFonts w:ascii="TH SarabunPSK" w:hAnsi="TH SarabunPSK" w:cs="TH SarabunPSK"/>
          <w:sz w:val="32"/>
          <w:szCs w:val="32"/>
          <w:cs/>
        </w:rPr>
        <w:t>ซึ่งรับผิดชอบในการติดตาม การรายงานหรือการส่งสัญญาณความเสี่ยง ผู้รับผิดชอบในการตัดสินใจในกรณีที่ความเสี่ยงที่เกิดขึ้นในระดับที่กำหนดไว้และผู้ที่มีหน้าที่ในการควบคุมกำกับติดตามให้มีการบริหารจัดการความเสี่ยงตามแผนการบริหารจัดการความเสี่ยง</w:t>
      </w:r>
    </w:p>
    <w:p w14:paraId="656DAC80" w14:textId="77777777" w:rsidR="00E843FB" w:rsidRDefault="00E843FB" w:rsidP="00E843F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7311620" w14:textId="58C3AA6B" w:rsidR="00F45CE9" w:rsidRPr="00E843FB" w:rsidRDefault="00F45CE9" w:rsidP="00E843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43FB">
        <w:rPr>
          <w:rFonts w:ascii="TH SarabunPSK" w:hAnsi="TH SarabunPSK" w:cs="TH SarabunPSK"/>
          <w:b/>
          <w:bCs/>
          <w:sz w:val="32"/>
          <w:szCs w:val="32"/>
          <w:cs/>
        </w:rPr>
        <w:t>การตระหนักถึงผู้มีส่วนได้เสีย</w:t>
      </w:r>
    </w:p>
    <w:p w14:paraId="6B93BC84" w14:textId="17FDDB86" w:rsidR="00F45CE9" w:rsidRPr="00F45CE9" w:rsidRDefault="00F45CE9" w:rsidP="002257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การบริหารจัดการความเสี่ยงนอกจากจะคำนึงถึงวัตถุประสงค์ขององค์กรเป็นหลักแล้ว ผู้บริหารต้องคำนึงถึงผู้มีส่วนได้เสียในการบริหารจัดการความเสี่ยงด้วย โดยเฉพาะความคาดหวังของผู้รับบริการหรือความคาดหวังของประชาชนที่มีต่อองค์กร รวมถึงผลกระทบที่มีต่อสังคม เศรษฐกิจ และสภาพแวดล้อมการกำหนดยุทธศาสตร์/กลยุทธ์วัตถุประสงค์และการตัดสินใจ</w:t>
      </w:r>
    </w:p>
    <w:p w14:paraId="5E1B87D6" w14:textId="0C183427" w:rsidR="00F45CE9" w:rsidRPr="00F45CE9" w:rsidRDefault="00F45CE9" w:rsidP="002257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บริหารจัดการความเสี่ยงเป็นเครื่องมือช่วยผู้บริหารในการกำหนดยุทธศาสตร์/กลยุทธ์ขององค์กรเพื่อให้หน่วยงานมั่นใจว่ายุทธศาสตร์/กลยุทธ์ขององค์กรสอดคล้องกับพันธกิจตามกฎหมายและหน้าที่ความรับผิดชอบของหน่วยงาน ยุทธศาสตร์/กลยุทธ์อาจหมายรวมถึงแผนปฏิบัติราชการระยะยาว แผนปฏิบัติราชการระยะปานกลาง หรือแผนปฏิบัติราชการประจำปีของหน่วยงาน</w:t>
      </w:r>
    </w:p>
    <w:p w14:paraId="4E46D1C4" w14:textId="1EE8BFE3" w:rsidR="00F45CE9" w:rsidRPr="00F45CE9" w:rsidRDefault="00F45CE9" w:rsidP="00C006C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เมื่อหน่วยงานของรัฐกำหนดยุทธศาสตร์/กลยุทธ์โดยสอดคล้องกับความเสี่ยงที่ยอมรับได้ระดับ องค์กรแล้ว การบริหารจัดการความเสี่ยงจะถูกใช้เป็นเครื่องมือในการกำหนดทางเลือกของงาน/โครงการ (งานใหม่ๆ) และการกำหนดวัตถุประสงค์ระดับการปฏิบัติงาน รวมถึงการมอบหมายความรับผิดชอบใน การบริหารจัดการ</w:t>
      </w:r>
      <w:r w:rsidR="00C006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CE9">
        <w:rPr>
          <w:rFonts w:ascii="TH SarabunPSK" w:hAnsi="TH SarabunPSK" w:cs="TH SarabunPSK"/>
          <w:sz w:val="32"/>
          <w:szCs w:val="32"/>
          <w:cs/>
        </w:rPr>
        <w:t>ความเสี่ยงทั่วทั้งองค์กร โดยอาจกำหนดเป็นส่วนหนึ่งของตัวชี้วัดผลการปฏิบัติงาน (</w:t>
      </w:r>
      <w:r w:rsidRPr="00F45CE9">
        <w:rPr>
          <w:rFonts w:ascii="TH SarabunPSK" w:hAnsi="TH SarabunPSK" w:cs="TH SarabunPSK"/>
          <w:sz w:val="32"/>
          <w:szCs w:val="32"/>
        </w:rPr>
        <w:t>KPI)</w:t>
      </w:r>
    </w:p>
    <w:p w14:paraId="07DD4127" w14:textId="77777777" w:rsidR="00C006CC" w:rsidRDefault="00C006CC" w:rsidP="00E843F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DEA18EF" w14:textId="62162D85" w:rsidR="00F45CE9" w:rsidRPr="00C006CC" w:rsidRDefault="00F45CE9" w:rsidP="00E843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06CC">
        <w:rPr>
          <w:rFonts w:ascii="TH SarabunPSK" w:hAnsi="TH SarabunPSK" w:cs="TH SarabunPSK"/>
          <w:b/>
          <w:bCs/>
          <w:sz w:val="32"/>
          <w:szCs w:val="32"/>
          <w:cs/>
        </w:rPr>
        <w:t>การใช้ข้อมูลสารสนเทศ</w:t>
      </w:r>
    </w:p>
    <w:p w14:paraId="5BA3848F" w14:textId="23754F23" w:rsidR="00F45CE9" w:rsidRPr="00F45CE9" w:rsidRDefault="00F45CE9" w:rsidP="00C006C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lastRenderedPageBreak/>
        <w:t>ในปัจจุบันข้อมูลสารสนเทศเป็นสิ่งสำคัญอย่างยิ่งในการดำเนินงานของหน่วยงาน องค์กรที่มีการ บริหารจัดการข้อมูลสารสนเทศอย่างมีประสิทธิภาพส่งผลโดยตรงต่อการบริหารจัดการความเสี่ยง หน่วยงาน ควรพิจารณาใช้ข้อมูลสารสนเทศในการบริหารจัดการความเสี่ยง เพื่อให้ผู้บริหารสามารถตัดสินใจโดยใช้ข้อมูลความเสี่ยงเป็นพื้นฐาน หน่วยงานควรกำหนดประเภทข้อมูลที่ต้องรวบรวม วิธีการรวบรวมและการวิเคราะห์ข้อมูล และบุคคลที่ควรได้รับข้อมูล</w:t>
      </w:r>
    </w:p>
    <w:p w14:paraId="1DCDF90E" w14:textId="65E924E1" w:rsidR="00F45CE9" w:rsidRPr="00F45CE9" w:rsidRDefault="00F45CE9" w:rsidP="00C006C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ข้อมูลความเสี่ยง ประกอบด้วย เหตุการณ์ที่เป็นผลกระทบทางลบหรือทางบวกต่อองค์กร สาเหตุความเสี่ยง ตัวผลักดันความเสี่ยง หรือตัวชี้วัดความเสี่ยงที่สำคัญ (</w:t>
      </w:r>
      <w:r w:rsidRPr="00F45CE9">
        <w:rPr>
          <w:rFonts w:ascii="TH SarabunPSK" w:hAnsi="TH SarabunPSK" w:cs="TH SarabunPSK"/>
          <w:sz w:val="32"/>
          <w:szCs w:val="32"/>
        </w:rPr>
        <w:t xml:space="preserve">Key Risk Indicators) </w:t>
      </w:r>
      <w:r w:rsidRPr="00F45CE9">
        <w:rPr>
          <w:rFonts w:ascii="TH SarabunPSK" w:hAnsi="TH SarabunPSK" w:cs="TH SarabunPSK"/>
          <w:sz w:val="32"/>
          <w:szCs w:val="32"/>
          <w:cs/>
        </w:rPr>
        <w:t>ข้อมูลสารสนเทศต้องมีความถูกต้องเชื่อถือได้เกี่ยวข้องกับการตัดสินใจและทันต่อเวลา ทั้งนี้หน่วยงานอาจพิจารณาการรวบรวม การประมวลผล หรือการวิเคราะห์ความเสี่ยงแบบอัตโนมัติเพื่อลดข้อผิดพลาดจากบุคคล (</w:t>
      </w:r>
      <w:r w:rsidRPr="00F45CE9">
        <w:rPr>
          <w:rFonts w:ascii="TH SarabunPSK" w:hAnsi="TH SarabunPSK" w:cs="TH SarabunPSK"/>
          <w:sz w:val="32"/>
          <w:szCs w:val="32"/>
        </w:rPr>
        <w:t>Human errors)</w:t>
      </w:r>
    </w:p>
    <w:p w14:paraId="13B2951E" w14:textId="77777777" w:rsidR="00C006CC" w:rsidRDefault="00C006CC" w:rsidP="00E843F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5A6053" w14:textId="49DBE37A" w:rsidR="00F45CE9" w:rsidRPr="00C006CC" w:rsidRDefault="00F45CE9" w:rsidP="00E843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06C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การพัฒนาอย่างต่อเนื่อง</w:t>
      </w:r>
    </w:p>
    <w:p w14:paraId="1C344BE5" w14:textId="2871E3C3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 xml:space="preserve">การบริหารจัดการความเสี่ยงต้องมีการพัฒนาอย่างต่อเนื่อง ความสมบูรณ์ของระบบบริหารจัดการความเสี่ยงขึ้นอยู่กับขนาด โครงสร้าง ศักยภาพขององค์กร รวมถึงการใช้ระบบสารสนเทศในการบริหารจัดการความเสี่ยง หน่วยงานอาจพิจารณาทำ </w:t>
      </w:r>
      <w:r w:rsidRPr="00F45CE9">
        <w:rPr>
          <w:rFonts w:ascii="TH SarabunPSK" w:hAnsi="TH SarabunPSK" w:cs="TH SarabunPSK"/>
          <w:sz w:val="32"/>
          <w:szCs w:val="32"/>
        </w:rPr>
        <w:t xml:space="preserve">Benchmarking </w:t>
      </w:r>
      <w:r w:rsidRPr="00F45CE9">
        <w:rPr>
          <w:rFonts w:ascii="TH SarabunPSK" w:hAnsi="TH SarabunPSK" w:cs="TH SarabunPSK"/>
          <w:sz w:val="32"/>
          <w:szCs w:val="32"/>
          <w:cs/>
        </w:rPr>
        <w:t xml:space="preserve">เพื่อพัฒนาระบบบริหารจัดการความเสี่ยงขององค์กรอย่างต่อเนื่อง หน่วยงานอาจพัฒนาระบบการบริหารจัดการความเสี่ยงเริ่มต้นจากการบริหารจัดการความเสี่ยงแบบ </w:t>
      </w:r>
      <w:r w:rsidRPr="00F45CE9">
        <w:rPr>
          <w:rFonts w:ascii="TH SarabunPSK" w:hAnsi="TH SarabunPSK" w:cs="TH SarabunPSK"/>
          <w:sz w:val="32"/>
          <w:szCs w:val="32"/>
        </w:rPr>
        <w:t xml:space="preserve">Silo </w:t>
      </w:r>
      <w:r w:rsidRPr="00F45CE9">
        <w:rPr>
          <w:rFonts w:ascii="TH SarabunPSK" w:hAnsi="TH SarabunPSK" w:cs="TH SarabunPSK"/>
          <w:sz w:val="32"/>
          <w:szCs w:val="32"/>
          <w:cs/>
        </w:rPr>
        <w:t>พัฒนาเป็นการบริหารจัดการความเสี่ยงแบบบูรณาการ และพัฒนาต่อเนื่องโดยมีการฝังการบริหารจัดการความเสี่ยงเข้าสู่กระบวนการการดำเนินงานและการตัดสินใจบนพื้นฐานข้อมูลด้านความเสี่ยง</w:t>
      </w:r>
    </w:p>
    <w:p w14:paraId="65A5C8DD" w14:textId="77777777" w:rsidR="00866FAE" w:rsidRDefault="00866FAE" w:rsidP="00E843F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D504E16" w14:textId="343B6531" w:rsidR="00F45CE9" w:rsidRPr="00866FAE" w:rsidRDefault="00F45CE9" w:rsidP="00E843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6FAE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กระบวนการบริหารจัดการความเสี่ยง</w:t>
      </w:r>
    </w:p>
    <w:p w14:paraId="2CD056D1" w14:textId="77777777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กระบวนการบริหารจัดการความเสี่ยงเป็นกระบวนการที่เป็นวงจรต่อเนื่อง ประกอบด้วย</w:t>
      </w:r>
    </w:p>
    <w:p w14:paraId="4F9F6BF0" w14:textId="77777777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1. การวิเคราะห์องค์กร</w:t>
      </w:r>
    </w:p>
    <w:p w14:paraId="31FCB220" w14:textId="77777777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2. การกำหนดนโยบายการบริหารจัดการความเสี่ยง</w:t>
      </w:r>
    </w:p>
    <w:p w14:paraId="464A4A98" w14:textId="77777777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3. การระบุความเสี่ยง</w:t>
      </w:r>
    </w:p>
    <w:p w14:paraId="2B1C824F" w14:textId="77777777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4. การประเมินความเสี่ยง</w:t>
      </w:r>
    </w:p>
    <w:p w14:paraId="7FBFE969" w14:textId="77777777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lastRenderedPageBreak/>
        <w:t>5. การตอบสนองความเสี่ยง</w:t>
      </w:r>
    </w:p>
    <w:p w14:paraId="006A63C0" w14:textId="77777777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6. การติดตามและทบทวน</w:t>
      </w:r>
    </w:p>
    <w:p w14:paraId="0C8160F2" w14:textId="77777777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7. การสื่อสารและการรายงาน</w:t>
      </w:r>
    </w:p>
    <w:p w14:paraId="3B244940" w14:textId="77777777" w:rsidR="00866FAE" w:rsidRDefault="00866FAE" w:rsidP="00866FA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70CD20" w14:textId="2417ABBD" w:rsidR="00F45CE9" w:rsidRPr="00866FAE" w:rsidRDefault="00F45CE9" w:rsidP="00866FA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6FAE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การวิเคราะห์องค์กร</w:t>
      </w:r>
    </w:p>
    <w:p w14:paraId="40EF6DDB" w14:textId="02BFAECC" w:rsidR="00F45CE9" w:rsidRPr="00F45CE9" w:rsidRDefault="00F45CE9" w:rsidP="007231F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ในการวิเคราะห์องค์กรหน่วยงานต้องเข้าใจเกี่ยวกับพันธกิจตามกฎหมาย อำนาจหน้าที่ และความรับผิดชอบของหน่วยงาน รวมถึงยุทธศาสตร์ชาติยุทธศาสตร์ระดับกระทรวง รวมถึงนโยบายของรัฐบาลที่เกี่ยวข้องกับหน่วยงาน โดยการวิเคราะห์องค์กรต้องวิเคราะห์ทั้งปัจจัยภายในและปัจจัยภายนอกองค์กร</w:t>
      </w:r>
      <w:r w:rsidR="008C74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CE9">
        <w:rPr>
          <w:rFonts w:ascii="TH SarabunPSK" w:hAnsi="TH SarabunPSK" w:cs="TH SarabunPSK"/>
          <w:sz w:val="32"/>
          <w:szCs w:val="32"/>
          <w:cs/>
        </w:rPr>
        <w:t>หน่วยงานอาจเลือกใช้เครื่องมือการวิเคราะห์องค์กร เช่น</w:t>
      </w:r>
    </w:p>
    <w:p w14:paraId="3C5649A5" w14:textId="77777777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F45CE9">
        <w:rPr>
          <w:rFonts w:ascii="TH SarabunPSK" w:hAnsi="TH SarabunPSK" w:cs="TH SarabunPSK"/>
          <w:sz w:val="32"/>
          <w:szCs w:val="32"/>
        </w:rPr>
        <w:t xml:space="preserve">SWOT Analysis </w:t>
      </w:r>
      <w:r w:rsidRPr="00F45CE9">
        <w:rPr>
          <w:rFonts w:ascii="TH SarabunPSK" w:hAnsi="TH SarabunPSK" w:cs="TH SarabunPSK"/>
          <w:sz w:val="32"/>
          <w:szCs w:val="32"/>
          <w:cs/>
        </w:rPr>
        <w:t>เป็นการวิเคราะห์จุดแข็ง จุดอ่อน โอกาส อุปสรรค</w:t>
      </w:r>
    </w:p>
    <w:p w14:paraId="783C2FC8" w14:textId="7D9B3824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F45CE9">
        <w:rPr>
          <w:rFonts w:ascii="TH SarabunPSK" w:hAnsi="TH SarabunPSK" w:cs="TH SarabunPSK"/>
          <w:sz w:val="32"/>
          <w:szCs w:val="32"/>
        </w:rPr>
        <w:t xml:space="preserve">PESTLE Analysis </w:t>
      </w:r>
      <w:r w:rsidRPr="00F45CE9">
        <w:rPr>
          <w:rFonts w:ascii="TH SarabunPSK" w:hAnsi="TH SarabunPSK" w:cs="TH SarabunPSK"/>
          <w:sz w:val="32"/>
          <w:szCs w:val="32"/>
          <w:cs/>
        </w:rPr>
        <w:t>เป็นการวิเคราะห์ด้านการเมือง (</w:t>
      </w:r>
      <w:r w:rsidRPr="00F45CE9">
        <w:rPr>
          <w:rFonts w:ascii="TH SarabunPSK" w:hAnsi="TH SarabunPSK" w:cs="TH SarabunPSK"/>
          <w:sz w:val="32"/>
          <w:szCs w:val="32"/>
        </w:rPr>
        <w:t xml:space="preserve">Political) </w:t>
      </w:r>
      <w:r w:rsidRPr="00F45CE9">
        <w:rPr>
          <w:rFonts w:ascii="TH SarabunPSK" w:hAnsi="TH SarabunPSK" w:cs="TH SarabunPSK"/>
          <w:sz w:val="32"/>
          <w:szCs w:val="32"/>
          <w:cs/>
        </w:rPr>
        <w:t>ด้านเศรษฐกิจ (</w:t>
      </w:r>
      <w:r w:rsidRPr="00F45CE9">
        <w:rPr>
          <w:rFonts w:ascii="TH SarabunPSK" w:hAnsi="TH SarabunPSK" w:cs="TH SarabunPSK"/>
          <w:sz w:val="32"/>
          <w:szCs w:val="32"/>
        </w:rPr>
        <w:t xml:space="preserve">Economic) </w:t>
      </w:r>
      <w:r w:rsidRPr="00F45CE9">
        <w:rPr>
          <w:rFonts w:ascii="TH SarabunPSK" w:hAnsi="TH SarabunPSK" w:cs="TH SarabunPSK"/>
          <w:sz w:val="32"/>
          <w:szCs w:val="32"/>
          <w:cs/>
        </w:rPr>
        <w:t>ด้านสังคม (</w:t>
      </w:r>
      <w:r w:rsidRPr="00F45CE9">
        <w:rPr>
          <w:rFonts w:ascii="TH SarabunPSK" w:hAnsi="TH SarabunPSK" w:cs="TH SarabunPSK"/>
          <w:sz w:val="32"/>
          <w:szCs w:val="32"/>
        </w:rPr>
        <w:t xml:space="preserve">Social) </w:t>
      </w:r>
      <w:r w:rsidRPr="00F45CE9">
        <w:rPr>
          <w:rFonts w:ascii="TH SarabunPSK" w:hAnsi="TH SarabunPSK" w:cs="TH SarabunPSK"/>
          <w:sz w:val="32"/>
          <w:szCs w:val="32"/>
          <w:cs/>
        </w:rPr>
        <w:t>ด้านเทคโนโลยี (</w:t>
      </w:r>
      <w:r w:rsidRPr="00F45CE9">
        <w:rPr>
          <w:rFonts w:ascii="TH SarabunPSK" w:hAnsi="TH SarabunPSK" w:cs="TH SarabunPSK"/>
          <w:sz w:val="32"/>
          <w:szCs w:val="32"/>
        </w:rPr>
        <w:t xml:space="preserve">Technological) </w:t>
      </w:r>
      <w:r w:rsidRPr="00F45CE9">
        <w:rPr>
          <w:rFonts w:ascii="TH SarabunPSK" w:hAnsi="TH SarabunPSK" w:cs="TH SarabunPSK"/>
          <w:sz w:val="32"/>
          <w:szCs w:val="32"/>
          <w:cs/>
        </w:rPr>
        <w:t>ด้านกฎหมาย (</w:t>
      </w:r>
      <w:r w:rsidRPr="00F45CE9">
        <w:rPr>
          <w:rFonts w:ascii="TH SarabunPSK" w:hAnsi="TH SarabunPSK" w:cs="TH SarabunPSK"/>
          <w:sz w:val="32"/>
          <w:szCs w:val="32"/>
        </w:rPr>
        <w:t xml:space="preserve">Legal) </w:t>
      </w:r>
      <w:r w:rsidRPr="00F45CE9">
        <w:rPr>
          <w:rFonts w:ascii="TH SarabunPSK" w:hAnsi="TH SarabunPSK" w:cs="TH SarabunPSK"/>
          <w:sz w:val="32"/>
          <w:szCs w:val="32"/>
          <w:cs/>
        </w:rPr>
        <w:t>และด้านสภาพแวดล้อม</w:t>
      </w:r>
      <w:r w:rsidR="008C74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CE9">
        <w:rPr>
          <w:rFonts w:ascii="TH SarabunPSK" w:hAnsi="TH SarabunPSK" w:cs="TH SarabunPSK"/>
          <w:sz w:val="32"/>
          <w:szCs w:val="32"/>
          <w:cs/>
        </w:rPr>
        <w:t>(</w:t>
      </w:r>
      <w:r w:rsidRPr="00F45CE9">
        <w:rPr>
          <w:rFonts w:ascii="TH SarabunPSK" w:hAnsi="TH SarabunPSK" w:cs="TH SarabunPSK"/>
          <w:sz w:val="32"/>
          <w:szCs w:val="32"/>
        </w:rPr>
        <w:t>Environmental)</w:t>
      </w:r>
    </w:p>
    <w:p w14:paraId="2A09CFC5" w14:textId="77777777" w:rsidR="008C7472" w:rsidRDefault="008C7472" w:rsidP="00E843F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80213CD" w14:textId="46C5B6FD" w:rsidR="00F45CE9" w:rsidRPr="008C7472" w:rsidRDefault="00F45CE9" w:rsidP="00E843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7472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การกำหนดนโยบายการบริหารจัดการความเสี่ยง</w:t>
      </w:r>
    </w:p>
    <w:p w14:paraId="6CBA5CFA" w14:textId="7EFC29C0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ผู้บริหารเป็นผู้กำหนดนโยบายบริหารจัดการความเสี่ยง และผู้กำกับดูแลเป็นผู้ให้ความเห็นชอบนโยบายดังกล่าว โดยนโยบายการบริหารจัดการความเสี่ยงอาจระบุถึงวัตถุประสงค์ของการบริหารจัดการความเสี่ยงบทบาทหน้าที่ความรับผิดชอบของการบริหารจัดการความเสี่ยง และความเสี่ยงที่ยอมรับได้ระดับองค์กรความเสี่ยงที่ยอมรับได้ระดับองค์กร (</w:t>
      </w:r>
      <w:r w:rsidRPr="00F45CE9">
        <w:rPr>
          <w:rFonts w:ascii="TH SarabunPSK" w:hAnsi="TH SarabunPSK" w:cs="TH SarabunPSK"/>
          <w:sz w:val="32"/>
          <w:szCs w:val="32"/>
        </w:rPr>
        <w:t xml:space="preserve">Risk Appetite) </w:t>
      </w:r>
      <w:r w:rsidRPr="00F45CE9">
        <w:rPr>
          <w:rFonts w:ascii="TH SarabunPSK" w:hAnsi="TH SarabunPSK" w:cs="TH SarabunPSK"/>
          <w:sz w:val="32"/>
          <w:szCs w:val="32"/>
          <w:cs/>
        </w:rPr>
        <w:t>หมายถึง ระดับความเสี่ยงในภาพรวมของ องค์กรที่หน่วยงานยอมรับเพื่อดำเนินงานให้บรรลุวัตถุประสงค์ขององค์กร การระบุความเสี่ยงที่ยอมรับได้ระดับองค์กรเป็นการแสดงเจตนารมณ์ของผู้บริหารและผู้กำกับดูแลในการดำเนินงานขององค์กร การกำหนด ความเสี่ยงที่ยอมรับได้ควรคำนึงถึงศักยภาพขององค์กรในเรื่องการจัดการความเสี่ยง โดยศักยภาพในการจัดการความเสี่ยงขององค์กร (</w:t>
      </w:r>
      <w:r w:rsidRPr="00F45CE9">
        <w:rPr>
          <w:rFonts w:ascii="TH SarabunPSK" w:hAnsi="TH SarabunPSK" w:cs="TH SarabunPSK"/>
          <w:sz w:val="32"/>
          <w:szCs w:val="32"/>
        </w:rPr>
        <w:t xml:space="preserve">Risk Capacity) </w:t>
      </w:r>
      <w:r w:rsidRPr="00F45CE9">
        <w:rPr>
          <w:rFonts w:ascii="TH SarabunPSK" w:hAnsi="TH SarabunPSK" w:cs="TH SarabunPSK"/>
          <w:sz w:val="32"/>
          <w:szCs w:val="32"/>
          <w:cs/>
        </w:rPr>
        <w:t>ขึ้นอยู่กับงบประมาณ บุคลากร และความคาดหวังของผู้มีส่วน ได้เสีย ทั้งนี้หน่วยงานอาจระบุระดับความเสี่ยงที่ยอมรับได้เป็น 5 ระดับ เช่น ปฏิเสธความเสี่ยง ยอมรับความ เสี่ยงได้น้อย ยอมรับความเสี่ยงได้ปานกลาง เต็มใจยอมรับความเสี่ยง และยอมรับความเสี่ยงได้มากที่สุด</w:t>
      </w:r>
      <w:r w:rsidR="008C74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CE9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445A415D" w14:textId="78B9E3B9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lastRenderedPageBreak/>
        <w:t>หน่วยงานอาจแสดงนโยบายความเสี่ยงที่ยอมรับได้ในแต่ละประเภทความเสี่ยง เพื่อให้ผู้บริหารระดับรองลงมาสามารถนำไปใช้ในการบริหารจัดการความเสี่ยงในระดับสำนัก กอง ศูนย์กลุ่ม หรือนำไปสู่การระบุระดับความเสี่ยงที่ยอมรับได้สำหรับประเภทความเสี่ยงย่อย</w:t>
      </w:r>
    </w:p>
    <w:p w14:paraId="64FC9F84" w14:textId="77777777" w:rsidR="008C7472" w:rsidRDefault="008C7472" w:rsidP="00E843F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8A7010" w14:textId="0E621CEE" w:rsidR="00F45CE9" w:rsidRPr="008C7472" w:rsidRDefault="00F45CE9" w:rsidP="00E843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7472">
        <w:rPr>
          <w:rFonts w:ascii="TH SarabunPSK" w:hAnsi="TH SarabunPSK" w:cs="TH SarabunPSK"/>
          <w:b/>
          <w:bCs/>
          <w:sz w:val="32"/>
          <w:szCs w:val="32"/>
          <w:cs/>
        </w:rPr>
        <w:t>การระบุความเสี่ยง</w:t>
      </w:r>
    </w:p>
    <w:p w14:paraId="0CC677D2" w14:textId="0630A1AD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การระบุความเสี่ยง คือ การระบุเหตุการณ์ที่อาจเกิดขึ้นที่มีผลกระทบต่อวัตถุประสงค์ของหน่วยงาน ทั้งในด้านบวกและด้านลบ ในการระบุความเสี่ยงหน่วยงานอาจทำรายชื่อความเสี่ยงทั้งหมด (</w:t>
      </w:r>
      <w:r w:rsidRPr="00F45CE9">
        <w:rPr>
          <w:rFonts w:ascii="TH SarabunPSK" w:hAnsi="TH SarabunPSK" w:cs="TH SarabunPSK"/>
          <w:sz w:val="32"/>
          <w:szCs w:val="32"/>
        </w:rPr>
        <w:t xml:space="preserve">Risk Inventory) </w:t>
      </w:r>
      <w:r w:rsidRPr="00F45CE9">
        <w:rPr>
          <w:rFonts w:ascii="TH SarabunPSK" w:hAnsi="TH SarabunPSK" w:cs="TH SarabunPSK"/>
          <w:sz w:val="32"/>
          <w:szCs w:val="32"/>
          <w:cs/>
        </w:rPr>
        <w:t>โดยรายชื่อความเสี่ยงต้องมีการปรับปรุงอย่างสม่ำเสมอโดยอาศัยข้อมูลที่เป็นปัจจุบัน การระบุความเสี่ยง หน่วยงานควรระบุข้อมูลเกี่ยวกับความเสี่ยง ดังนี้</w:t>
      </w:r>
    </w:p>
    <w:p w14:paraId="34EF6558" w14:textId="77777777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ก. เหตุการณ์ความเสี่ยง</w:t>
      </w:r>
    </w:p>
    <w:p w14:paraId="75AD14D7" w14:textId="732E65AA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ข. สาเหตุของความเสี่ยง หรือตัวผลักดันความเสี่ยง โดยการวิเคราะห์ถึงสาเหตุที่แท้จริง (</w:t>
      </w:r>
      <w:r w:rsidRPr="00F45CE9">
        <w:rPr>
          <w:rFonts w:ascii="TH SarabunPSK" w:hAnsi="TH SarabunPSK" w:cs="TH SarabunPSK"/>
          <w:sz w:val="32"/>
          <w:szCs w:val="32"/>
        </w:rPr>
        <w:t xml:space="preserve">Root Cause) </w:t>
      </w:r>
      <w:r w:rsidRPr="00F45CE9">
        <w:rPr>
          <w:rFonts w:ascii="TH SarabunPSK" w:hAnsi="TH SarabunPSK" w:cs="TH SarabunPSK"/>
          <w:sz w:val="32"/>
          <w:szCs w:val="32"/>
          <w:cs/>
        </w:rPr>
        <w:t>ของความเสี่ยง</w:t>
      </w:r>
    </w:p>
    <w:p w14:paraId="0C056994" w14:textId="77777777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ค. ผลกระทบทั้งด้านลบและ/หรือด้านบวก</w:t>
      </w:r>
    </w:p>
    <w:p w14:paraId="3A437858" w14:textId="41540568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หน่วยงานอาจจัดกลุ่มความเสี่ยงที่มีลักษณะหรือมีผลกระทบที่เหมือนกันไว้ในประเภทความเสี่ยงเดียวกัน เพื่อให้การพิจารณาและการบริหารจัดการความเสี่ยงประเภทเดียวกันมีมุมมองในภาพรวมชัดเจนมากขึ้น</w:t>
      </w:r>
    </w:p>
    <w:p w14:paraId="3C2E5354" w14:textId="77777777" w:rsidR="008C7472" w:rsidRDefault="008C7472" w:rsidP="00E843F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96C9239" w14:textId="4F604B1C" w:rsidR="00F45CE9" w:rsidRPr="008C7472" w:rsidRDefault="00F45CE9" w:rsidP="00E843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7472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การประเมินความเสี่ยง</w:t>
      </w:r>
    </w:p>
    <w:p w14:paraId="65326EC5" w14:textId="77777777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การประเมินความเสี่ยง ประกอบด้วย</w:t>
      </w:r>
    </w:p>
    <w:p w14:paraId="545D691A" w14:textId="433DB61D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1. การกำหนดเกณฑ์การประเมินความเสี่ยง หน่วยงานอาจให้คะแนนความเสี่ยงตามเกณฑ์การประเมินความเสี่ยงด้านต่าง ๆ เช่น ด้านโอกาส ด้านผลกระทบ รวมถึงด้านความสามารถขององค์กรในการจัดการความเสี่ยง และด้านลักษณะของความเสี่ยง โดยช่วงคะแนนอาจกำหนดเป็น 3 ช่วงคะแนน หรือ 5 ช่วงคะแนน</w:t>
      </w:r>
    </w:p>
    <w:p w14:paraId="5263BC58" w14:textId="78E36ACE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 xml:space="preserve">2. การให้คะแนนความเสี่ยง วิธีการให้คะแนนความเสี่ยง เช่น การสัมภาษณ์การทำแบบสำรวจ การประชุมเชิงปฏิบัติการระหว่างหน่วยงานภายใน การทำ </w:t>
      </w:r>
      <w:r w:rsidRPr="00F45CE9">
        <w:rPr>
          <w:rFonts w:ascii="TH SarabunPSK" w:hAnsi="TH SarabunPSK" w:cs="TH SarabunPSK"/>
          <w:sz w:val="32"/>
          <w:szCs w:val="32"/>
        </w:rPr>
        <w:t xml:space="preserve">Benchmarking </w:t>
      </w:r>
      <w:r w:rsidRPr="00F45CE9">
        <w:rPr>
          <w:rFonts w:ascii="TH SarabunPSK" w:hAnsi="TH SarabunPSK" w:cs="TH SarabunPSK"/>
          <w:sz w:val="32"/>
          <w:szCs w:val="32"/>
          <w:cs/>
        </w:rPr>
        <w:t>การวิเคราะห์สถานการณ์ (</w:t>
      </w:r>
      <w:r w:rsidRPr="00F45CE9">
        <w:rPr>
          <w:rFonts w:ascii="TH SarabunPSK" w:hAnsi="TH SarabunPSK" w:cs="TH SarabunPSK"/>
          <w:sz w:val="32"/>
          <w:szCs w:val="32"/>
        </w:rPr>
        <w:t xml:space="preserve">Scenario </w:t>
      </w:r>
      <w:r w:rsidRPr="00F45CE9">
        <w:rPr>
          <w:rFonts w:ascii="TH SarabunPSK" w:hAnsi="TH SarabunPSK" w:cs="TH SarabunPSK"/>
          <w:sz w:val="32"/>
          <w:szCs w:val="32"/>
        </w:rPr>
        <w:lastRenderedPageBreak/>
        <w:t xml:space="preserve">Analysis) </w:t>
      </w:r>
      <w:r w:rsidRPr="00F45CE9">
        <w:rPr>
          <w:rFonts w:ascii="TH SarabunPSK" w:hAnsi="TH SarabunPSK" w:cs="TH SarabunPSK"/>
          <w:sz w:val="32"/>
          <w:szCs w:val="32"/>
          <w:cs/>
        </w:rPr>
        <w:t>ทั้งนี้การให้คะแนนความเสี่ยงของแต่ละกองงาน (</w:t>
      </w:r>
      <w:r w:rsidRPr="00F45CE9">
        <w:rPr>
          <w:rFonts w:ascii="TH SarabunPSK" w:hAnsi="TH SarabunPSK" w:cs="TH SarabunPSK"/>
          <w:sz w:val="32"/>
          <w:szCs w:val="32"/>
        </w:rPr>
        <w:t xml:space="preserve">Silo Thinking) </w:t>
      </w:r>
      <w:r w:rsidRPr="00F45CE9">
        <w:rPr>
          <w:rFonts w:ascii="TH SarabunPSK" w:hAnsi="TH SarabunPSK" w:cs="TH SarabunPSK"/>
          <w:sz w:val="32"/>
          <w:szCs w:val="32"/>
          <w:cs/>
        </w:rPr>
        <w:t>เพียงวิธีเดียวอาจทำให้การให้คะแนนความเสี่ยงมีความคลาดเคลื่อนได้</w:t>
      </w:r>
    </w:p>
    <w:p w14:paraId="25828E15" w14:textId="30E44A07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3. การพิจารณาความเสี่ยงในภาพรวม เมื่อหน่วยงานประเมินความเสี่ยงในแต่ละความเสี่ยงที่มีต่อวัตถุประสงค์ของกิจกรรมแล้ว หน่วยงานต้องพิจารณาผลกระทบของความเสี่ยงมีต่อวัตถุประสงค์ในระดับกลุ่มและผลกระทบที่มีต่อหน่วยงานในภาพรวม เช่น ผลกระทบต่อความเสี่ยงที่มีต่อกิจกรรมอาจมีน้อยแต่มีผลกระทบต่อวัตถุประสงค์ระดับกอง หรือความเสี่ยง 2 ความเสี่ยงที่ไม่มีผลกระทบต่อกิจกรรมอาจมีผลกระทบต่อหน่วยงานในภาพรวม เป็นต้น</w:t>
      </w:r>
    </w:p>
    <w:p w14:paraId="0B92C09E" w14:textId="1FC0EEC8" w:rsid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4. การจัดลำดับความเสี่ยง เมื่อหน่วยงานพิจารณาให้คะแนนความเสี่ยงแล้ว หน่วยงานต้องจัดลำดับความเสี่ยง เพื่อนำไปสู่การพิจารณาจัดสรรทรัพยากรในการตอบสนองความเสี่ยง หน่วยงานอาจใช้คะแนนความเสี่ยง (โอกาส</w:t>
      </w:r>
      <w:r w:rsidRPr="00F45CE9">
        <w:rPr>
          <w:rFonts w:ascii="TH SarabunPSK" w:hAnsi="TH SarabunPSK" w:cs="TH SarabunPSK"/>
          <w:sz w:val="32"/>
          <w:szCs w:val="32"/>
        </w:rPr>
        <w:t>x</w:t>
      </w:r>
      <w:r w:rsidRPr="00F45CE9">
        <w:rPr>
          <w:rFonts w:ascii="TH SarabunPSK" w:hAnsi="TH SarabunPSK" w:cs="TH SarabunPSK"/>
          <w:sz w:val="32"/>
          <w:szCs w:val="32"/>
          <w:cs/>
        </w:rPr>
        <w:t>ผลกระทบ) ในการจัดลำดับความเสี่ยง โดยความเสี่ยงที่เท่ากับอาจพิจารณาปัจจัยอื่นประกอบ เช่น ความสามารถของหน่วยงานในการบริหารจัดการความเสี่ยงด้านนั้น ๆ หรือลักษณะของความเสี่ยงที่มีผลกระทบต่อหน่วยงาน เป็นต้น</w:t>
      </w:r>
    </w:p>
    <w:p w14:paraId="4C146259" w14:textId="77777777" w:rsidR="002114A4" w:rsidRDefault="002114A4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FF2AD31" w14:textId="300448E4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เป็นการนำความเสี่ยงและปัจจัยเสี่ยงแต่ละปัจจัยที่ระบุไว้มาประเมินโอกาส(</w:t>
      </w:r>
      <w:r w:rsidRPr="008D1D62">
        <w:rPr>
          <w:rFonts w:ascii="TH SarabunPSK" w:hAnsi="TH SarabunPSK" w:cs="TH SarabunPSK"/>
          <w:sz w:val="32"/>
          <w:szCs w:val="32"/>
        </w:rPr>
        <w:t xml:space="preserve">Likelihood) </w:t>
      </w:r>
      <w:r w:rsidRPr="008D1D62">
        <w:rPr>
          <w:rFonts w:ascii="TH SarabunPSK" w:hAnsi="TH SarabunPSK" w:cs="TH SarabunPSK"/>
          <w:sz w:val="32"/>
          <w:szCs w:val="32"/>
          <w:cs/>
        </w:rPr>
        <w:t>ที่จะเกิด เหตุการณ์ความเสี่ยงต่างๆ และประเมินระดับความรุนแรงของผลกระทบหรือมูลค่าความเสียหาย(</w:t>
      </w:r>
      <w:r w:rsidRPr="008D1D62">
        <w:rPr>
          <w:rFonts w:ascii="TH SarabunPSK" w:hAnsi="TH SarabunPSK" w:cs="TH SarabunPSK"/>
          <w:sz w:val="32"/>
          <w:szCs w:val="32"/>
        </w:rPr>
        <w:t xml:space="preserve">Impact) </w:t>
      </w:r>
      <w:r w:rsidRPr="008D1D62">
        <w:rPr>
          <w:rFonts w:ascii="TH SarabunPSK" w:hAnsi="TH SarabunPSK" w:cs="TH SarabunPSK"/>
          <w:sz w:val="32"/>
          <w:szCs w:val="32"/>
          <w:cs/>
        </w:rPr>
        <w:t>จากความเสี่ยง เพื่อให้เห็นถึงระดับของความเสี่ยงที่แตกต่างกัน ทำให้สามารถกำหนดการควบคุมความเสี่ยงได้อย่างเหมาะสม ซึ่งจะช่วยให้สามารถวางแผนและจัดสรรทรัพยากรได้อย่างถูกต้องภายใต้งบประมาณ กำลังคนหรือเวลาที่มีจำกัด โดยอาศัยเกณฑ์มาตรฐานที่กำหนดไว้ข้างต้น ซึ่งมีขั้นตอนดำเนินการ ดังนี้</w:t>
      </w:r>
    </w:p>
    <w:p w14:paraId="16232360" w14:textId="775CD3C2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1. พิจารณาโอกาส/ความถี่ในการเกิดเหตุการณ์ต่างๆ(</w:t>
      </w:r>
      <w:r w:rsidRPr="008D1D62">
        <w:rPr>
          <w:rFonts w:ascii="TH SarabunPSK" w:hAnsi="TH SarabunPSK" w:cs="TH SarabunPSK"/>
          <w:sz w:val="32"/>
          <w:szCs w:val="32"/>
        </w:rPr>
        <w:t xml:space="preserve">Likelihood) </w:t>
      </w:r>
      <w:r w:rsidRPr="008D1D62">
        <w:rPr>
          <w:rFonts w:ascii="TH SarabunPSK" w:hAnsi="TH SarabunPSK" w:cs="TH SarabunPSK"/>
          <w:sz w:val="32"/>
          <w:szCs w:val="32"/>
          <w:cs/>
        </w:rPr>
        <w:t>ว่ามีโอกาส/ความถี่ที่จะเกิดนั้นมากน้อยเพียงใด ตามเกณฑ์มาตรฐานที่กำหนด</w:t>
      </w:r>
    </w:p>
    <w:p w14:paraId="6A661310" w14:textId="62167B83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2. พิจารณาความรุนแรงของผลกระทบของความเสี่ยง(</w:t>
      </w:r>
      <w:r w:rsidRPr="008D1D62">
        <w:rPr>
          <w:rFonts w:ascii="TH SarabunPSK" w:hAnsi="TH SarabunPSK" w:cs="TH SarabunPSK"/>
          <w:sz w:val="32"/>
          <w:szCs w:val="32"/>
        </w:rPr>
        <w:t xml:space="preserve">Impact) </w:t>
      </w:r>
      <w:r w:rsidRPr="008D1D62">
        <w:rPr>
          <w:rFonts w:ascii="TH SarabunPSK" w:hAnsi="TH SarabunPSK" w:cs="TH SarabunPSK"/>
          <w:sz w:val="32"/>
          <w:szCs w:val="32"/>
          <w:cs/>
        </w:rPr>
        <w:t>ที่มีผลต่อหน่วยงานว่ามีระดับความรุนแรงหรือมีความเสียหายเพียงใด ตามเกณฑ์มาตรฐานที่กำหนด</w:t>
      </w:r>
    </w:p>
    <w:p w14:paraId="2D0B6852" w14:textId="77777777" w:rsidR="00031664" w:rsidRDefault="00031664" w:rsidP="0003166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8F62B5F" w14:textId="138D4136" w:rsidR="008D1D62" w:rsidRPr="00031664" w:rsidRDefault="008D1D62" w:rsidP="0003166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31664">
        <w:rPr>
          <w:rFonts w:ascii="TH SarabunPSK" w:hAnsi="TH SarabunPSK" w:cs="TH SarabunPSK"/>
          <w:b/>
          <w:bCs/>
          <w:sz w:val="32"/>
          <w:szCs w:val="32"/>
          <w:cs/>
        </w:rPr>
        <w:t>การตอบสนองความเสี่ยง</w:t>
      </w:r>
    </w:p>
    <w:p w14:paraId="309B31A3" w14:textId="7C39F30D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lastRenderedPageBreak/>
        <w:t>การตอบสนองความเสี่ยง คือ กระบวนการตัดสินใจของฝ่ายบริหารในการจัดการความเสี่ยงที่อาจจะเกิดขึ้น โดยผู้บริหารควรพิจารณาประเด็นดังต่อไปนี้ในการตัดสินใจเลือกวิธีการตอบสนองความเสี่ยงเพื่อ จัดทำแผนบริหารจัดการความเสี่ยงของหน่วยงาน</w:t>
      </w:r>
    </w:p>
    <w:p w14:paraId="4CCC0E49" w14:textId="77777777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1. การจัดการต้นเหตุของความเสี่ยง</w:t>
      </w:r>
    </w:p>
    <w:p w14:paraId="4B4CD8B7" w14:textId="77777777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2. ทางเลือกวิธีการจัดการความเสี่ยง</w:t>
      </w:r>
    </w:p>
    <w:p w14:paraId="5E22C849" w14:textId="77777777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3. ทรัพยากรที่ต้องใช้ในการบริหารจัดการความเสี่ยง</w:t>
      </w:r>
    </w:p>
    <w:p w14:paraId="496188B7" w14:textId="411CADB1" w:rsidR="008D1D62" w:rsidRPr="008D1D62" w:rsidRDefault="008D1D62" w:rsidP="0003166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หน่วยงานสามารถพิจารณาเลือกวิธีการจัดการความเสี่ยงวิธีใดวิธีหนึ่งหรือหลายวิธีโดยการพิจารณาวิธีการจัดการความเสี่ยงควรคำนึงถึงต้นทุนกับประโยชน์ที่ได้รับของวิธีการจัดการความเสี่ยงแต่ละวิธี</w:t>
      </w:r>
    </w:p>
    <w:p w14:paraId="3DC6AE52" w14:textId="77777777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ตัวอย่างวิธีการจัดการความเสี่ยง ประกอบด้วย</w:t>
      </w:r>
    </w:p>
    <w:p w14:paraId="2EB3F542" w14:textId="29833F71" w:rsidR="008D1D62" w:rsidRPr="008D1D62" w:rsidRDefault="008D1D62" w:rsidP="00C4451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1. ปฏิเสธความเสี่ยงโดยไม่ดำเนินงานในกิจกรรมที่มีความเสี่ยง ได้แก่กิจกรรมที่มีความเสี่ยงสูงและหน่วยงานไม่สามารถยอมรับความเสี่ยงนั้นได้หน่วยงานอาจพิจารณาไม่ดำเนินงานในกิจกรรมนั้น ๆ</w:t>
      </w:r>
    </w:p>
    <w:p w14:paraId="22EB9DA5" w14:textId="7D00DBA0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2. การลดโอกาสของความเสี่ยง เช่น การลดโอกาสของความเสี่ยงการทุจริตด้านการเงิน โดยการวางระบบการควบคุมภายใน ได้แก่การแบ่งแยกหน้าที่การตรวจสอบ การสอบทาน และการกระทบยอด เป็นต้น</w:t>
      </w:r>
    </w:p>
    <w:p w14:paraId="0A76AE42" w14:textId="2C37B685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3. การลดผลกระทบของความเสี่ยง เช่น การทำประกัน หรือการใช้เครื่องมือป้องกันความเสี่ยงทางการเงิน (</w:t>
      </w:r>
      <w:r w:rsidRPr="008D1D62">
        <w:rPr>
          <w:rFonts w:ascii="TH SarabunPSK" w:hAnsi="TH SarabunPSK" w:cs="TH SarabunPSK"/>
          <w:sz w:val="32"/>
          <w:szCs w:val="32"/>
        </w:rPr>
        <w:t xml:space="preserve">Hedging Instruments) </w:t>
      </w:r>
      <w:r w:rsidRPr="008D1D62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6948A09E" w14:textId="22566371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4. การโอนความเสี่ยง หน่วยงานอาจเลือกใช้วิธีการถ่ายโอนความเสี่ยงของกิจกรรมที่หน่วยงานเห็นว่าควรดำเนินการเพื่อประโยชน์ของประชาชน แต่หน่วยงานมีข้อจำกัดที่ไม่สามารถดำเนินการเองได้หรือไม่สามารถบริหารจัดการความเสี่ยงได้ได้แก่ การให้ภาคเอกชนดำเนินการโดยมีการโอนความเสี่ยงและผลตอบแทนไปด้วย (</w:t>
      </w:r>
      <w:r w:rsidRPr="008D1D62">
        <w:rPr>
          <w:rFonts w:ascii="TH SarabunPSK" w:hAnsi="TH SarabunPSK" w:cs="TH SarabunPSK"/>
          <w:sz w:val="32"/>
          <w:szCs w:val="32"/>
        </w:rPr>
        <w:t xml:space="preserve">Public Private Partnership : PPP) </w:t>
      </w:r>
      <w:r w:rsidRPr="008D1D62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0E7E9ED3" w14:textId="00BD02C8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5. ยอมรับความเสี่ยงโดยไม่ดำเนินการจัดการความเสี่ยง เนื่องจากความเสี่ยงอยู่ในระดับที่หน่วยงานยอมรับได้หรือต้นทุนในการบริหารจัดการความเสี่ยงมีมากกว่าประโยชน์ที่ได้รับ</w:t>
      </w:r>
    </w:p>
    <w:p w14:paraId="16A9A48C" w14:textId="07B81191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6. ใช้มาตรการการเฝ้าระวัง หน่วยงานต้องกำหนดข้อมูลที่ต้องมีการเก็บรวบรวม การวิเคราะห์การแจ้งเตือน และการดำเนินการเมื่อเหตุการณ์เกิดขึ้น เช่น ความเสี่ยงของปริมาณน้ำในเขื่อนมากเนื่องจากปริมาณน้ำฝน</w:t>
      </w:r>
    </w:p>
    <w:p w14:paraId="5D9D55D3" w14:textId="3B41B9CE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lastRenderedPageBreak/>
        <w:t>7. การทำแผนฉุกเฉิน การจัดทำแผนฉุกเฉินเป็นการระบุขั้นตอนเมื่อเกิดเหตุการณ์ความเสี่ยงขึ้น โดยต้องระบุบุคคลและวิธีการดำเนินการที่ชัดเจน เช่น ความเสี่ยงกรณีที่เจ้าหน้าที่ไม่สามารถเข้าสถานที่ทำงานได้</w:t>
      </w:r>
    </w:p>
    <w:p w14:paraId="671846A4" w14:textId="4FB49A73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8. การส่งเสริมหรือผลักดันเหตุการณ์ที่อาจเกิดขึ้น เมื่อเหตุการณ์ที่อาจเกิดขึ้นส่งผลกระทบเชิงบวก กับองค์กรรวมถึงแผนการดำเนินงานเมื่อเหตุการณ์เกิดขึ้น</w:t>
      </w:r>
    </w:p>
    <w:p w14:paraId="6983159C" w14:textId="2404F753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แผนการบริหารจัดการความเสี่ยงอาจประกอบด้วย วิธีการจัดการความเสี่ยง บุคคลที่รับผิดชอบใน การบริหารจัดการความเสี่ยง ตัวชี้วัดความเสี่ยงที่สำคัญ วิธีการติดตามและการรายงานความเสี่ยงเมื่อพิจารณาโอกาส/ความถี่ที่จะเกิดเหตุการณ์ความเสี่ยง(</w:t>
      </w:r>
      <w:r w:rsidRPr="008D1D62">
        <w:rPr>
          <w:rFonts w:ascii="TH SarabunPSK" w:hAnsi="TH SarabunPSK" w:cs="TH SarabunPSK"/>
          <w:sz w:val="32"/>
          <w:szCs w:val="32"/>
        </w:rPr>
        <w:t xml:space="preserve">Likelihood) </w:t>
      </w:r>
      <w:r w:rsidRPr="008D1D62">
        <w:rPr>
          <w:rFonts w:ascii="TH SarabunPSK" w:hAnsi="TH SarabunPSK" w:cs="TH SarabunPSK"/>
          <w:sz w:val="32"/>
          <w:szCs w:val="32"/>
          <w:cs/>
        </w:rPr>
        <w:t>และความรุนแรง ของผลกระทบ(</w:t>
      </w:r>
      <w:r w:rsidRPr="008D1D62">
        <w:rPr>
          <w:rFonts w:ascii="TH SarabunPSK" w:hAnsi="TH SarabunPSK" w:cs="TH SarabunPSK"/>
          <w:sz w:val="32"/>
          <w:szCs w:val="32"/>
        </w:rPr>
        <w:t>Impact)</w:t>
      </w:r>
      <w:r w:rsidRPr="008D1D62">
        <w:rPr>
          <w:rFonts w:ascii="TH SarabunPSK" w:hAnsi="TH SarabunPSK" w:cs="TH SarabunPSK"/>
          <w:sz w:val="32"/>
          <w:szCs w:val="32"/>
          <w:cs/>
        </w:rPr>
        <w:t>ของแต่ละปัจจัยเสี่ยงแล้ว ให้นำผลที่ได้มาพิจารณาความสัมพันธ์ระหว่างโอกาสที่จะเกิดความเสี่ยงและผลกระทบของความเสี่ยง ว่าก่อให้เกิดระดับของความเสี่ยงในระดับใด มาวิเคราะห์หาระดับความเสี่ยงของเหตุการณ์หรือกิจกรรมนั้นๆ</w:t>
      </w:r>
    </w:p>
    <w:p w14:paraId="64E0E52D" w14:textId="77777777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 xml:space="preserve">ระดับความเสี่ยง = โอกาสในการเกิดเหตุการณ์ต่างๆ </w:t>
      </w:r>
      <w:r w:rsidRPr="008D1D62">
        <w:rPr>
          <w:rFonts w:ascii="TH SarabunPSK" w:hAnsi="TH SarabunPSK" w:cs="TH SarabunPSK"/>
          <w:sz w:val="32"/>
          <w:szCs w:val="32"/>
        </w:rPr>
        <w:t xml:space="preserve">x </w:t>
      </w:r>
      <w:r w:rsidRPr="008D1D62">
        <w:rPr>
          <w:rFonts w:ascii="TH SarabunPSK" w:hAnsi="TH SarabunPSK" w:cs="TH SarabunPSK"/>
          <w:sz w:val="32"/>
          <w:szCs w:val="32"/>
          <w:cs/>
        </w:rPr>
        <w:t>ความรุนแรงของเหตุการณ์ต่างๆ (</w:t>
      </w:r>
      <w:r w:rsidRPr="008D1D62">
        <w:rPr>
          <w:rFonts w:ascii="TH SarabunPSK" w:hAnsi="TH SarabunPSK" w:cs="TH SarabunPSK"/>
          <w:sz w:val="32"/>
          <w:szCs w:val="32"/>
        </w:rPr>
        <w:t xml:space="preserve">Likelihood </w:t>
      </w:r>
    </w:p>
    <w:p w14:paraId="22C4D195" w14:textId="77777777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</w:rPr>
        <w:t xml:space="preserve">x Impact) </w:t>
      </w:r>
      <w:r w:rsidRPr="008D1D62">
        <w:rPr>
          <w:rFonts w:ascii="TH SarabunPSK" w:hAnsi="TH SarabunPSK" w:cs="TH SarabunPSK"/>
          <w:sz w:val="32"/>
          <w:szCs w:val="32"/>
          <w:cs/>
        </w:rPr>
        <w:t>ซึ่งจัดแบ่งเป็น 4 ระดับ สามารถแสดงเป็นแผนภูมิความเสี่ยง (</w:t>
      </w:r>
      <w:r w:rsidRPr="008D1D62">
        <w:rPr>
          <w:rFonts w:ascii="TH SarabunPSK" w:hAnsi="TH SarabunPSK" w:cs="TH SarabunPSK"/>
          <w:sz w:val="32"/>
          <w:szCs w:val="32"/>
        </w:rPr>
        <w:t xml:space="preserve">Risk Profile) </w:t>
      </w:r>
      <w:r w:rsidRPr="008D1D62">
        <w:rPr>
          <w:rFonts w:ascii="TH SarabunPSK" w:hAnsi="TH SarabunPSK" w:cs="TH SarabunPSK"/>
          <w:sz w:val="32"/>
          <w:szCs w:val="32"/>
          <w:cs/>
        </w:rPr>
        <w:t>แบ่งพื้นที่เป็น 4 ส่วน</w:t>
      </w:r>
    </w:p>
    <w:p w14:paraId="73A8F99F" w14:textId="77777777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ซึ่งใช้เกณฑ์ในการจัดแบ่ง ดังนี้</w:t>
      </w:r>
    </w:p>
    <w:p w14:paraId="544FF815" w14:textId="04DA1411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1. ระดับความเสี่ยงต่ำ (</w:t>
      </w:r>
      <w:r w:rsidRPr="008D1D62">
        <w:rPr>
          <w:rFonts w:ascii="TH SarabunPSK" w:hAnsi="TH SarabunPSK" w:cs="TH SarabunPSK"/>
          <w:sz w:val="32"/>
          <w:szCs w:val="32"/>
        </w:rPr>
        <w:t xml:space="preserve">Low) </w:t>
      </w:r>
      <w:r w:rsidRPr="008D1D62">
        <w:rPr>
          <w:rFonts w:ascii="TH SarabunPSK" w:hAnsi="TH SarabunPSK" w:cs="TH SarabunPSK"/>
          <w:sz w:val="32"/>
          <w:szCs w:val="32"/>
          <w:cs/>
        </w:rPr>
        <w:t>คะแนนระดับความเสี่ยง 1 - 5 คะแนน โดยทั่วไปความเสี่ยงในระดับนี้ให้ถือว่าเป็นความเสี่ยงที่ไม่มีนัยสำคัญต่อการดำเนินงาน ความเสี่ยงที่เกิดขึ้นนั้นสามารถยอมรับได้ภายใต้การควบคุมที่มีอยู่ในปัจจุบัน ซึ่งไม่ต้องดำเนินการใดๆ เพิ่มเติม</w:t>
      </w:r>
    </w:p>
    <w:p w14:paraId="16D20F70" w14:textId="529F853B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2. ระดับความเสี่ยงปานกลาง (</w:t>
      </w:r>
      <w:r w:rsidRPr="008D1D62">
        <w:rPr>
          <w:rFonts w:ascii="TH SarabunPSK" w:hAnsi="TH SarabunPSK" w:cs="TH SarabunPSK"/>
          <w:sz w:val="32"/>
          <w:szCs w:val="32"/>
        </w:rPr>
        <w:t xml:space="preserve">Medium) </w:t>
      </w:r>
      <w:r w:rsidRPr="008D1D62">
        <w:rPr>
          <w:rFonts w:ascii="TH SarabunPSK" w:hAnsi="TH SarabunPSK" w:cs="TH SarabunPSK"/>
          <w:sz w:val="32"/>
          <w:szCs w:val="32"/>
          <w:cs/>
        </w:rPr>
        <w:t>คะแนนระดับความเสี่ยง 6 - 10 คะแนน เป็นระดับคะแนนที่ยอมรับความเสี่ยงได้แต่ยังต้องมีแผนควบคุมความเสี่ยง</w:t>
      </w:r>
    </w:p>
    <w:p w14:paraId="084897E1" w14:textId="3E4EDA0C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3. ระดับความเสี่ยงสูง (</w:t>
      </w:r>
      <w:r w:rsidRPr="008D1D62">
        <w:rPr>
          <w:rFonts w:ascii="TH SarabunPSK" w:hAnsi="TH SarabunPSK" w:cs="TH SarabunPSK"/>
          <w:sz w:val="32"/>
          <w:szCs w:val="32"/>
        </w:rPr>
        <w:t xml:space="preserve">High) </w:t>
      </w:r>
      <w:r w:rsidRPr="008D1D62">
        <w:rPr>
          <w:rFonts w:ascii="TH SarabunPSK" w:hAnsi="TH SarabunPSK" w:cs="TH SarabunPSK"/>
          <w:sz w:val="32"/>
          <w:szCs w:val="32"/>
          <w:cs/>
        </w:rPr>
        <w:t>คะแนนระดับความเสี่ยง 11 - 16 คะแนน จะต้องมีแผนลดความเสี่ยงเพื่อให้ความเสี่ยงนั้นลดลงให้อยู่ในระดับที่ยอมรับได้</w:t>
      </w:r>
    </w:p>
    <w:p w14:paraId="2058FD23" w14:textId="11A04340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4. ระดับความเสี่ยงสูงมาก (</w:t>
      </w:r>
      <w:r w:rsidRPr="008D1D62">
        <w:rPr>
          <w:rFonts w:ascii="TH SarabunPSK" w:hAnsi="TH SarabunPSK" w:cs="TH SarabunPSK"/>
          <w:sz w:val="32"/>
          <w:szCs w:val="32"/>
        </w:rPr>
        <w:t xml:space="preserve">Extreme) </w:t>
      </w:r>
      <w:r w:rsidRPr="008D1D62">
        <w:rPr>
          <w:rFonts w:ascii="TH SarabunPSK" w:hAnsi="TH SarabunPSK" w:cs="TH SarabunPSK"/>
          <w:sz w:val="32"/>
          <w:szCs w:val="32"/>
          <w:cs/>
        </w:rPr>
        <w:t>คะแนนระดับความเสี่ยง 17 - 25 คะแนน ต้องมีแผนลดความเสี่ยงและประเมินซ้ำ หรืออาจต้องถ่ายโอนความเสี่ยง ความรุนแรงของผลกระทบ</w:t>
      </w:r>
    </w:p>
    <w:p w14:paraId="59BF2283" w14:textId="77777777" w:rsidR="00235E20" w:rsidRDefault="00235E20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F7E7146" w14:textId="6C5A280B" w:rsidR="008D1D62" w:rsidRPr="00235E20" w:rsidRDefault="008D1D62" w:rsidP="00235E2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5E20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การติดตามและทบทวน</w:t>
      </w:r>
    </w:p>
    <w:p w14:paraId="2FBA03FB" w14:textId="767DB87F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lastRenderedPageBreak/>
        <w:t>การติดตามและทบทวนเป็นกระบวนการที่ให้ความเชื่อมั่นว่าการบริหารจัดการความเสี่ยงที่มีอยู่ยังคงมีประสิทธิผล เนื่องจากความเสี่ยงเป็นสิ่งที่เกิดขึ้นและเปลี่ยนแปลงตลอดเวลา ดังนั้นการติดตามและทบทวนเป็นกระบวนการที่เกิดขึ้นสม่ำเสมอ ปัจจัยที่ทำให้หน่วยงานต้องทบทวนการบริหารจัดการความเสี่ยง ได้แก่ การเปลี่ยนแปลงที่สำคัญซึ่งเกิดจากปัจจัยภายในและภายนอก หรือผลการดำเนินงานไม่เป็นไปตามเป้าหมายที่กำหนดไว้</w:t>
      </w:r>
    </w:p>
    <w:p w14:paraId="16B28E09" w14:textId="5C72869B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การติดตามและทบทวนการบริหารจัดการความเสี่ยงสามารถดำเนินการอย่างต่อเนื่องหรือเป็นระยะซึ่งควรดำเนินการในทุกกระบวนการของการบริหารจัดการความเสี่ยง การติดตามและทบทวนอาจนำไปสู่การเปลี่ยนแปลงของแผนการปฏิบัติงานขององค์กร การเปลี่ยนแปลงระบบเทคโนโลยีสารสนเทศ รวมถึงการพัฒนาระบบการบริหารจัดการความเสี่ยง</w:t>
      </w:r>
    </w:p>
    <w:p w14:paraId="6E63C475" w14:textId="77777777" w:rsidR="00235E20" w:rsidRDefault="00235E20" w:rsidP="00235E2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FFB1A8" w14:textId="30A2BE1A" w:rsidR="008D1D62" w:rsidRPr="00235E20" w:rsidRDefault="008D1D62" w:rsidP="00235E2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5E20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การสื่อสารและการรายงาน</w:t>
      </w:r>
    </w:p>
    <w:p w14:paraId="3BD9E65C" w14:textId="5D65F1FD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การสื่อสารเป็นการสร้างความตระหนัก ความเข้าใจ และการมีส่วนร่วมของกระบวนการบริหารจัดการความเสี่ยง การสื่อสารเป็นการให้และรับข้อมูล (</w:t>
      </w:r>
      <w:r w:rsidRPr="008D1D62">
        <w:rPr>
          <w:rFonts w:ascii="TH SarabunPSK" w:hAnsi="TH SarabunPSK" w:cs="TH SarabunPSK"/>
          <w:sz w:val="32"/>
          <w:szCs w:val="32"/>
        </w:rPr>
        <w:t xml:space="preserve">Two-way Communication) </w:t>
      </w:r>
      <w:r w:rsidRPr="008D1D62">
        <w:rPr>
          <w:rFonts w:ascii="TH SarabunPSK" w:hAnsi="TH SarabunPSK" w:cs="TH SarabunPSK"/>
          <w:sz w:val="32"/>
          <w:szCs w:val="32"/>
          <w:cs/>
        </w:rPr>
        <w:t>หน่วยงานควรมีช่องทางการสื่อสารทั้งภายในและภายนอก โดยการสื่อสารภายในต้องเป็นการสื่อสารแบบจากผู้บริหารไป ยังผู้ใต้บังคับบัญชา (</w:t>
      </w:r>
      <w:r w:rsidRPr="008D1D62">
        <w:rPr>
          <w:rFonts w:ascii="TH SarabunPSK" w:hAnsi="TH SarabunPSK" w:cs="TH SarabunPSK"/>
          <w:sz w:val="32"/>
          <w:szCs w:val="32"/>
        </w:rPr>
        <w:t xml:space="preserve">Top Down) </w:t>
      </w:r>
      <w:r w:rsidRPr="008D1D62">
        <w:rPr>
          <w:rFonts w:ascii="TH SarabunPSK" w:hAnsi="TH SarabunPSK" w:cs="TH SarabunPSK"/>
          <w:sz w:val="32"/>
          <w:szCs w:val="32"/>
          <w:cs/>
        </w:rPr>
        <w:t>จากผู้ใต้บังคับบัญชาไปยังผู้บริหาร (</w:t>
      </w:r>
      <w:r w:rsidRPr="008D1D62">
        <w:rPr>
          <w:rFonts w:ascii="TH SarabunPSK" w:hAnsi="TH SarabunPSK" w:cs="TH SarabunPSK"/>
          <w:sz w:val="32"/>
          <w:szCs w:val="32"/>
        </w:rPr>
        <w:t xml:space="preserve">Bottom Up) </w:t>
      </w:r>
      <w:r w:rsidRPr="008D1D62">
        <w:rPr>
          <w:rFonts w:ascii="TH SarabunPSK" w:hAnsi="TH SarabunPSK" w:cs="TH SarabunPSK"/>
          <w:sz w:val="32"/>
          <w:szCs w:val="32"/>
          <w:cs/>
        </w:rPr>
        <w:t>และระหว่างหน่วยงานย่อยภายใน (</w:t>
      </w:r>
      <w:r w:rsidRPr="008D1D62">
        <w:rPr>
          <w:rFonts w:ascii="TH SarabunPSK" w:hAnsi="TH SarabunPSK" w:cs="TH SarabunPSK"/>
          <w:sz w:val="32"/>
          <w:szCs w:val="32"/>
        </w:rPr>
        <w:t>Across Divisions)</w:t>
      </w:r>
    </w:p>
    <w:p w14:paraId="065788B9" w14:textId="5874FEE4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หน่วยงานควรกำหนดบุคคลที่ควรได้รับข้อมูล ประเภทของข้อมูลที่ควรได้รับ ความถี่ของการรายงานรูปแบบและวิธีการรายงาน เพื่อให้ผู้กำกับดูแล ผู้บริหาร และผู้มีส่วนได้เสียได้รับข้อมูลสารสนเทศที่ถูกต้องครบถ้วน เกี่ยวข้องกับการตัดสินใจ และทันต่อเวลา</w:t>
      </w:r>
    </w:p>
    <w:p w14:paraId="7E3CBA47" w14:textId="5FE84921" w:rsid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การสื่อสารและรายงานต่อผู้กำกับดูแล เป็นการสื่อสารและการรายงานความเสี่ยงในภาพรวมขององค์กร เพื่อสนับสนุนหน้าที่ของผู้กำกับดูแลในการกำกับการบริหารจัดการความเสี่ยงของฝ่ายบริหารหน่วยงานอาจพิจารณากำหนดตัวชี้วัดความเสี่ยงที่สำคัญ (</w:t>
      </w:r>
      <w:r w:rsidRPr="008D1D62">
        <w:rPr>
          <w:rFonts w:ascii="TH SarabunPSK" w:hAnsi="TH SarabunPSK" w:cs="TH SarabunPSK"/>
          <w:sz w:val="32"/>
          <w:szCs w:val="32"/>
        </w:rPr>
        <w:t xml:space="preserve">Key Risk Indicators) </w:t>
      </w:r>
      <w:r w:rsidRPr="008D1D62">
        <w:rPr>
          <w:rFonts w:ascii="TH SarabunPSK" w:hAnsi="TH SarabunPSK" w:cs="TH SarabunPSK"/>
          <w:sz w:val="32"/>
          <w:szCs w:val="32"/>
          <w:cs/>
        </w:rPr>
        <w:t>เพื่อติดตามข้อมูลความเสี่ยงและการรายงานเมื่อระดับความเสี่ยงถึงจุดตัวชี้วัดความเสี่ยงที่สำคัญ</w:t>
      </w:r>
    </w:p>
    <w:p w14:paraId="3E313EB9" w14:textId="0240227E" w:rsidR="002114A4" w:rsidRDefault="002114A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CBCEC3B" w14:textId="77777777" w:rsidR="004A4B07" w:rsidRDefault="009B0282" w:rsidP="004A4B0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A4B0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๕ </w:t>
      </w:r>
    </w:p>
    <w:p w14:paraId="67A516A9" w14:textId="038A53C9" w:rsidR="009B0282" w:rsidRPr="004A4B07" w:rsidRDefault="009B0282" w:rsidP="004A4B0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A4B07">
        <w:rPr>
          <w:rFonts w:ascii="TH SarabunPSK" w:hAnsi="TH SarabunPSK" w:cs="TH SarabunPSK"/>
          <w:b/>
          <w:bCs/>
          <w:sz w:val="40"/>
          <w:szCs w:val="40"/>
          <w:cs/>
        </w:rPr>
        <w:t>แผนบริหารความเสี่ยง</w:t>
      </w:r>
    </w:p>
    <w:p w14:paraId="1C78FE05" w14:textId="77777777" w:rsidR="004A4B07" w:rsidRDefault="004A4B07" w:rsidP="009B028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3632E62" w14:textId="26BF85B3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ในปีงบประมาณ 2567 องค์การบริหารส่วนตำบลบ่อพลอย ได้ดำเนินการวิเคราะห์และจัดทำแผนบริหารความเสี่ยงเพื่อเตรียมการรองรับสภาวะการเปลี่ยนแปลงที่จะเกิดขึ้น โดยพิจารณาจากภารกิจ อำนาจหน้าที่ ตามพระราชบัญญัติสภาตำบลและองค์การบริหารส่วนตำบล พ.ศ. 2532 แก้ไขเพิ่มเติมถึง ฉบับที่ 6 พ.ศ. 2552 พระราชบัญญัติกำหนดแผนและขั้นตอนการกระจายอำนาจให้แก่องค์กรปกครองส่วนท้องถิ่น พ.ศ. 2542 และระเบียบ กฎหมายต่าง ๆ ที่กำหนดให้เป็นภารกิจขององค์กรปกครองส่วนท้องถิ่น ประกอบกับพิจารณาจากผลการปฏิบัติงานที่ผ่านมานำมาคัดเลือกความเสี่ยงเพื่อกำหนดมาตรการหรือแผนปฏิบัติการในการจัดการและควบคุมความเสี่ยง เพื่อป้องกันไม่ให้เกิดผลกระทบต่อเป้าหมายการปฏิบัติราชการขององค์การบริหารส่วนตำบลบ่อพลอย โดยแผนบริหารความเสี่ยงประจำปี 2566 ขององค์การบริหารส่วนตำบลบ่อพลอย มีองค์ประกอบที่สำคัญ ดังนี้</w:t>
      </w:r>
    </w:p>
    <w:p w14:paraId="4EF7400A" w14:textId="77777777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1. ความเสี่ยง</w:t>
      </w:r>
    </w:p>
    <w:p w14:paraId="7E60A2AF" w14:textId="77777777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2. ระดับความเสี่ยง</w:t>
      </w:r>
    </w:p>
    <w:p w14:paraId="5C4E18B8" w14:textId="77777777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3. กิจกรรมการควบคุม/จัดการความเสี่ยง</w:t>
      </w:r>
    </w:p>
    <w:p w14:paraId="3B174281" w14:textId="77777777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4. วัตถุประสงค์</w:t>
      </w:r>
    </w:p>
    <w:p w14:paraId="065F2BC7" w14:textId="77777777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5. ระยะเวลาดำเนินการ</w:t>
      </w:r>
    </w:p>
    <w:p w14:paraId="0C1F2DC3" w14:textId="77777777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6. ผลสำเร็จที่คาดหวัง</w:t>
      </w:r>
    </w:p>
    <w:p w14:paraId="232B5BB9" w14:textId="77777777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7. งบประมาณ</w:t>
      </w:r>
    </w:p>
    <w:p w14:paraId="516A7F6E" w14:textId="77777777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 xml:space="preserve">8. ผู้รับผิดชอบ </w:t>
      </w:r>
    </w:p>
    <w:p w14:paraId="7177E2BC" w14:textId="7DA773C7" w:rsidR="002114A4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9. ระดับความเสี่ยงที่คาดหวัง</w:t>
      </w:r>
    </w:p>
    <w:p w14:paraId="2C078BCE" w14:textId="75CE6F5A" w:rsidR="003C5763" w:rsidRDefault="003C576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06233D4" w14:textId="5E6973AB" w:rsidR="003C5763" w:rsidRPr="000428CF" w:rsidRDefault="003C5763" w:rsidP="000428CF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8C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เอกสารอ้างอิง</w:t>
      </w:r>
    </w:p>
    <w:p w14:paraId="27F94972" w14:textId="77777777" w:rsidR="000428CF" w:rsidRDefault="000428CF" w:rsidP="003C5763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F53867" w14:textId="77777777" w:rsidR="00335C2B" w:rsidRDefault="00DF7333" w:rsidP="008A1583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F7333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C5916" w:rsidRPr="00BC5916">
        <w:rPr>
          <w:rFonts w:ascii="TH SarabunPSK" w:hAnsi="TH SarabunPSK" w:cs="TH SarabunPSK"/>
          <w:b/>
          <w:bCs/>
          <w:sz w:val="32"/>
          <w:szCs w:val="32"/>
          <w:cs/>
        </w:rPr>
        <w:t>แผนบริหารความเสี่ยง มหาวิทยาลัยเทคโนโลยีราชมงคล</w:t>
      </w:r>
    </w:p>
    <w:p w14:paraId="6DFC6B4E" w14:textId="06900AA6" w:rsidR="003C5763" w:rsidRPr="003C5763" w:rsidRDefault="00BC5916" w:rsidP="00335C2B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5916">
        <w:rPr>
          <w:rFonts w:ascii="TH SarabunPSK" w:hAnsi="TH SarabunPSK" w:cs="TH SarabunPSK"/>
          <w:b/>
          <w:bCs/>
          <w:sz w:val="32"/>
          <w:szCs w:val="32"/>
          <w:cs/>
        </w:rPr>
        <w:t>ล้านนา ประจำปีงบประมาณ พ.ศ.</w:t>
      </w:r>
      <w:r w:rsidR="00DF7333">
        <w:rPr>
          <w:rFonts w:ascii="TH SarabunPSK" w:hAnsi="TH SarabunPSK" w:cs="TH SarabunPSK" w:hint="cs"/>
          <w:b/>
          <w:bCs/>
          <w:sz w:val="32"/>
          <w:szCs w:val="32"/>
          <w:cs/>
        </w:rPr>
        <w:t>๒๕๖๕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 xml:space="preserve"> (ออนไลน์). ค้นเมื่อวันที่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48D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>. แหล่งข้อมูล</w:t>
      </w:r>
      <w:r w:rsidR="00ED357D" w:rsidRPr="00ED357D">
        <w:rPr>
          <w:rFonts w:ascii="TH SarabunPSK" w:hAnsi="TH SarabunPSK" w:cs="TH SarabunPSK"/>
          <w:sz w:val="32"/>
          <w:szCs w:val="32"/>
        </w:rPr>
        <w:t>.</w:t>
      </w:r>
    </w:p>
    <w:p w14:paraId="79BF21E7" w14:textId="1C551194" w:rsidR="003C5763" w:rsidRPr="00F6690F" w:rsidRDefault="00335C2B" w:rsidP="00AA6B7B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35C2B">
        <w:rPr>
          <w:rFonts w:ascii="TH SarabunPSK" w:hAnsi="TH SarabunPSK" w:cs="TH SarabunPSK"/>
          <w:sz w:val="32"/>
          <w:szCs w:val="32"/>
        </w:rPr>
        <w:t>https://webs.rmutl.ac.th/assets/upload/files/</w:t>
      </w:r>
      <w:r w:rsidRPr="00335C2B">
        <w:rPr>
          <w:rFonts w:ascii="TH SarabunPSK" w:hAnsi="TH SarabunPSK" w:cs="TH SarabunPSK"/>
          <w:sz w:val="32"/>
          <w:szCs w:val="32"/>
          <w:cs/>
        </w:rPr>
        <w:t>2022/08/20220822160956</w:t>
      </w:r>
      <w:r w:rsidRPr="00335C2B">
        <w:rPr>
          <w:rFonts w:ascii="TH SarabunPSK" w:hAnsi="TH SarabunPSK" w:cs="TH SarabunPSK"/>
          <w:sz w:val="32"/>
          <w:szCs w:val="32"/>
        </w:rPr>
        <w:t>_</w:t>
      </w:r>
      <w:r w:rsidRPr="00335C2B">
        <w:rPr>
          <w:rFonts w:ascii="TH SarabunPSK" w:hAnsi="TH SarabunPSK" w:cs="TH SarabunPSK"/>
          <w:sz w:val="32"/>
          <w:szCs w:val="32"/>
          <w:cs/>
        </w:rPr>
        <w:t>68818.</w:t>
      </w:r>
      <w:r w:rsidRPr="00335C2B">
        <w:rPr>
          <w:rFonts w:ascii="TH SarabunPSK" w:hAnsi="TH SarabunPSK" w:cs="TH SarabunPSK"/>
          <w:sz w:val="32"/>
          <w:szCs w:val="32"/>
        </w:rPr>
        <w:t>pdf</w:t>
      </w:r>
    </w:p>
    <w:sectPr w:rsidR="003C5763" w:rsidRPr="00F6690F" w:rsidSect="00877957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5DDA4" w14:textId="77777777" w:rsidR="001E582B" w:rsidRDefault="001E582B" w:rsidP="0082599D">
      <w:pPr>
        <w:spacing w:after="0" w:line="240" w:lineRule="auto"/>
      </w:pPr>
      <w:r>
        <w:separator/>
      </w:r>
    </w:p>
  </w:endnote>
  <w:endnote w:type="continuationSeparator" w:id="0">
    <w:p w14:paraId="03552E4A" w14:textId="77777777" w:rsidR="001E582B" w:rsidRDefault="001E582B" w:rsidP="0082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6884446"/>
      <w:docPartObj>
        <w:docPartGallery w:val="Page Numbers (Bottom of Page)"/>
        <w:docPartUnique/>
      </w:docPartObj>
    </w:sdtPr>
    <w:sdtEndPr/>
    <w:sdtContent>
      <w:p w14:paraId="17E69339" w14:textId="71DBFF9B" w:rsidR="0082599D" w:rsidRPr="00877957" w:rsidRDefault="00A41B1E" w:rsidP="00877957">
        <w:pPr>
          <w:pStyle w:val="a9"/>
          <w:jc w:val="right"/>
        </w:pPr>
        <w:r>
          <w:rPr>
            <w:rFonts w:hint="cs"/>
            <w:cs/>
          </w:rPr>
          <w:t>แผน</w:t>
        </w:r>
        <w:r w:rsidR="00877957">
          <w:rPr>
            <w:rFonts w:hint="cs"/>
            <w:cs/>
          </w:rPr>
          <w:t>กำจัดฝุ่นละอองขนาดเล็ก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4BF">
          <w:rPr>
            <w:noProof/>
            <w:cs/>
          </w:rPr>
          <w:t>๒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78454" w14:textId="77777777" w:rsidR="001E582B" w:rsidRDefault="001E582B" w:rsidP="0082599D">
      <w:pPr>
        <w:spacing w:after="0" w:line="240" w:lineRule="auto"/>
      </w:pPr>
      <w:r>
        <w:separator/>
      </w:r>
    </w:p>
  </w:footnote>
  <w:footnote w:type="continuationSeparator" w:id="0">
    <w:p w14:paraId="313F2604" w14:textId="77777777" w:rsidR="001E582B" w:rsidRDefault="001E582B" w:rsidP="00825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A6"/>
    <w:rsid w:val="00001CD4"/>
    <w:rsid w:val="0000771A"/>
    <w:rsid w:val="00014B6B"/>
    <w:rsid w:val="00031664"/>
    <w:rsid w:val="00031862"/>
    <w:rsid w:val="00034484"/>
    <w:rsid w:val="0003716F"/>
    <w:rsid w:val="000428CF"/>
    <w:rsid w:val="000466CC"/>
    <w:rsid w:val="0005457C"/>
    <w:rsid w:val="0005705D"/>
    <w:rsid w:val="00057F09"/>
    <w:rsid w:val="00060892"/>
    <w:rsid w:val="000738E4"/>
    <w:rsid w:val="00074546"/>
    <w:rsid w:val="0007486E"/>
    <w:rsid w:val="00074E7B"/>
    <w:rsid w:val="00092B0C"/>
    <w:rsid w:val="000A11B7"/>
    <w:rsid w:val="000B0B94"/>
    <w:rsid w:val="000B205E"/>
    <w:rsid w:val="000B2B10"/>
    <w:rsid w:val="000B353A"/>
    <w:rsid w:val="000B489E"/>
    <w:rsid w:val="000B6D42"/>
    <w:rsid w:val="000C400E"/>
    <w:rsid w:val="000D14E7"/>
    <w:rsid w:val="000E09CD"/>
    <w:rsid w:val="000E3528"/>
    <w:rsid w:val="000E4F23"/>
    <w:rsid w:val="000F1C85"/>
    <w:rsid w:val="000F60D9"/>
    <w:rsid w:val="00100B14"/>
    <w:rsid w:val="001078C2"/>
    <w:rsid w:val="00112ECF"/>
    <w:rsid w:val="00114F19"/>
    <w:rsid w:val="00120127"/>
    <w:rsid w:val="00120346"/>
    <w:rsid w:val="00142DFA"/>
    <w:rsid w:val="00144187"/>
    <w:rsid w:val="00151D96"/>
    <w:rsid w:val="0015341F"/>
    <w:rsid w:val="001608B5"/>
    <w:rsid w:val="00162B1E"/>
    <w:rsid w:val="00174968"/>
    <w:rsid w:val="00176F73"/>
    <w:rsid w:val="001803E3"/>
    <w:rsid w:val="00180C61"/>
    <w:rsid w:val="00183B73"/>
    <w:rsid w:val="001843B3"/>
    <w:rsid w:val="00195629"/>
    <w:rsid w:val="001976FF"/>
    <w:rsid w:val="001A2930"/>
    <w:rsid w:val="001A4A80"/>
    <w:rsid w:val="001B00A7"/>
    <w:rsid w:val="001B012E"/>
    <w:rsid w:val="001B2BC2"/>
    <w:rsid w:val="001B5270"/>
    <w:rsid w:val="001B70B1"/>
    <w:rsid w:val="001C62C6"/>
    <w:rsid w:val="001D345C"/>
    <w:rsid w:val="001D5151"/>
    <w:rsid w:val="001D622D"/>
    <w:rsid w:val="001E1741"/>
    <w:rsid w:val="001E1861"/>
    <w:rsid w:val="001E582B"/>
    <w:rsid w:val="001E7105"/>
    <w:rsid w:val="001F098B"/>
    <w:rsid w:val="001F0E95"/>
    <w:rsid w:val="001F2EBC"/>
    <w:rsid w:val="001F64A3"/>
    <w:rsid w:val="002000A9"/>
    <w:rsid w:val="00204C67"/>
    <w:rsid w:val="002075EF"/>
    <w:rsid w:val="002114A4"/>
    <w:rsid w:val="00212BAA"/>
    <w:rsid w:val="00216817"/>
    <w:rsid w:val="00221BF7"/>
    <w:rsid w:val="00225702"/>
    <w:rsid w:val="00231167"/>
    <w:rsid w:val="00235E20"/>
    <w:rsid w:val="00240240"/>
    <w:rsid w:val="0024324F"/>
    <w:rsid w:val="002440F7"/>
    <w:rsid w:val="00246C3B"/>
    <w:rsid w:val="00247794"/>
    <w:rsid w:val="00253102"/>
    <w:rsid w:val="00256CBA"/>
    <w:rsid w:val="00260BC7"/>
    <w:rsid w:val="00261781"/>
    <w:rsid w:val="002623CB"/>
    <w:rsid w:val="002666F7"/>
    <w:rsid w:val="00271099"/>
    <w:rsid w:val="0027389B"/>
    <w:rsid w:val="00280754"/>
    <w:rsid w:val="002831BA"/>
    <w:rsid w:val="00285892"/>
    <w:rsid w:val="00292767"/>
    <w:rsid w:val="002A7027"/>
    <w:rsid w:val="002A74AA"/>
    <w:rsid w:val="002B18D8"/>
    <w:rsid w:val="002B6980"/>
    <w:rsid w:val="002B740D"/>
    <w:rsid w:val="002C0921"/>
    <w:rsid w:val="002C2203"/>
    <w:rsid w:val="002C798C"/>
    <w:rsid w:val="002C7A7B"/>
    <w:rsid w:val="002D670D"/>
    <w:rsid w:val="002D7EFD"/>
    <w:rsid w:val="002E5516"/>
    <w:rsid w:val="002F15FB"/>
    <w:rsid w:val="002F3833"/>
    <w:rsid w:val="002F3B56"/>
    <w:rsid w:val="002F3E9A"/>
    <w:rsid w:val="002F7B4C"/>
    <w:rsid w:val="00301AFC"/>
    <w:rsid w:val="00305A72"/>
    <w:rsid w:val="003101B6"/>
    <w:rsid w:val="0031348D"/>
    <w:rsid w:val="00320263"/>
    <w:rsid w:val="0032332B"/>
    <w:rsid w:val="003306D9"/>
    <w:rsid w:val="00333FA6"/>
    <w:rsid w:val="0033528D"/>
    <w:rsid w:val="003355D4"/>
    <w:rsid w:val="00335C2B"/>
    <w:rsid w:val="00340983"/>
    <w:rsid w:val="00343A38"/>
    <w:rsid w:val="003449C4"/>
    <w:rsid w:val="0034748C"/>
    <w:rsid w:val="00351D31"/>
    <w:rsid w:val="003521C3"/>
    <w:rsid w:val="00365F1F"/>
    <w:rsid w:val="00373DF7"/>
    <w:rsid w:val="0037643C"/>
    <w:rsid w:val="00376DF3"/>
    <w:rsid w:val="00377265"/>
    <w:rsid w:val="00395F55"/>
    <w:rsid w:val="003A30E1"/>
    <w:rsid w:val="003A50F2"/>
    <w:rsid w:val="003B2F47"/>
    <w:rsid w:val="003C24BF"/>
    <w:rsid w:val="003C35CB"/>
    <w:rsid w:val="003C5062"/>
    <w:rsid w:val="003C5763"/>
    <w:rsid w:val="003C6422"/>
    <w:rsid w:val="003E0DC2"/>
    <w:rsid w:val="003E3315"/>
    <w:rsid w:val="003E3BB2"/>
    <w:rsid w:val="003E64BB"/>
    <w:rsid w:val="003F19C5"/>
    <w:rsid w:val="003F593A"/>
    <w:rsid w:val="003F6C93"/>
    <w:rsid w:val="004003B4"/>
    <w:rsid w:val="00405C2B"/>
    <w:rsid w:val="00410F7E"/>
    <w:rsid w:val="0041484B"/>
    <w:rsid w:val="00417F31"/>
    <w:rsid w:val="00426197"/>
    <w:rsid w:val="00426705"/>
    <w:rsid w:val="00426C9E"/>
    <w:rsid w:val="004320E9"/>
    <w:rsid w:val="00432F6F"/>
    <w:rsid w:val="004353F8"/>
    <w:rsid w:val="00444F70"/>
    <w:rsid w:val="00447552"/>
    <w:rsid w:val="00452080"/>
    <w:rsid w:val="00452B7B"/>
    <w:rsid w:val="00452D73"/>
    <w:rsid w:val="00455540"/>
    <w:rsid w:val="00455904"/>
    <w:rsid w:val="00470A33"/>
    <w:rsid w:val="004757CE"/>
    <w:rsid w:val="004816D7"/>
    <w:rsid w:val="00483863"/>
    <w:rsid w:val="00485C0B"/>
    <w:rsid w:val="004877B7"/>
    <w:rsid w:val="00495C9F"/>
    <w:rsid w:val="004A1681"/>
    <w:rsid w:val="004A4B07"/>
    <w:rsid w:val="004A7491"/>
    <w:rsid w:val="004A7F48"/>
    <w:rsid w:val="004B1588"/>
    <w:rsid w:val="004B2648"/>
    <w:rsid w:val="004B4F24"/>
    <w:rsid w:val="004C43DA"/>
    <w:rsid w:val="004C6471"/>
    <w:rsid w:val="004D320E"/>
    <w:rsid w:val="004D5320"/>
    <w:rsid w:val="004D578B"/>
    <w:rsid w:val="004D7BF6"/>
    <w:rsid w:val="004E2319"/>
    <w:rsid w:val="004E3726"/>
    <w:rsid w:val="004E4B64"/>
    <w:rsid w:val="004E7766"/>
    <w:rsid w:val="004F036F"/>
    <w:rsid w:val="004F0815"/>
    <w:rsid w:val="004F0FEE"/>
    <w:rsid w:val="005027A6"/>
    <w:rsid w:val="00505CB0"/>
    <w:rsid w:val="005079FA"/>
    <w:rsid w:val="00511003"/>
    <w:rsid w:val="00512883"/>
    <w:rsid w:val="00513545"/>
    <w:rsid w:val="00523B2B"/>
    <w:rsid w:val="0053026C"/>
    <w:rsid w:val="0054159C"/>
    <w:rsid w:val="00541F1C"/>
    <w:rsid w:val="00543124"/>
    <w:rsid w:val="0054522E"/>
    <w:rsid w:val="005457A7"/>
    <w:rsid w:val="00560923"/>
    <w:rsid w:val="005619A5"/>
    <w:rsid w:val="0056512C"/>
    <w:rsid w:val="00566437"/>
    <w:rsid w:val="00566E95"/>
    <w:rsid w:val="0057341D"/>
    <w:rsid w:val="005740D8"/>
    <w:rsid w:val="00577926"/>
    <w:rsid w:val="0058030C"/>
    <w:rsid w:val="005A4FF1"/>
    <w:rsid w:val="005C0B0B"/>
    <w:rsid w:val="005C2A33"/>
    <w:rsid w:val="005D37C7"/>
    <w:rsid w:val="005D7BEE"/>
    <w:rsid w:val="005E72EC"/>
    <w:rsid w:val="006010BA"/>
    <w:rsid w:val="00610535"/>
    <w:rsid w:val="00610830"/>
    <w:rsid w:val="00610E6F"/>
    <w:rsid w:val="00611D89"/>
    <w:rsid w:val="006143FB"/>
    <w:rsid w:val="00621CC5"/>
    <w:rsid w:val="00621EFF"/>
    <w:rsid w:val="006244A8"/>
    <w:rsid w:val="00625AA9"/>
    <w:rsid w:val="00626511"/>
    <w:rsid w:val="00626F93"/>
    <w:rsid w:val="00652A8F"/>
    <w:rsid w:val="00653976"/>
    <w:rsid w:val="006565EF"/>
    <w:rsid w:val="0067301B"/>
    <w:rsid w:val="00690305"/>
    <w:rsid w:val="006917BD"/>
    <w:rsid w:val="0069202C"/>
    <w:rsid w:val="00694608"/>
    <w:rsid w:val="006A472C"/>
    <w:rsid w:val="006B065C"/>
    <w:rsid w:val="006B7914"/>
    <w:rsid w:val="006C51F4"/>
    <w:rsid w:val="006C779D"/>
    <w:rsid w:val="006F30A7"/>
    <w:rsid w:val="006F7DBE"/>
    <w:rsid w:val="00712518"/>
    <w:rsid w:val="0071727C"/>
    <w:rsid w:val="0071755F"/>
    <w:rsid w:val="007231F9"/>
    <w:rsid w:val="0073355D"/>
    <w:rsid w:val="00734168"/>
    <w:rsid w:val="00736262"/>
    <w:rsid w:val="00755D9E"/>
    <w:rsid w:val="007608D3"/>
    <w:rsid w:val="00763D27"/>
    <w:rsid w:val="007674DA"/>
    <w:rsid w:val="00775C73"/>
    <w:rsid w:val="00780F78"/>
    <w:rsid w:val="007915AE"/>
    <w:rsid w:val="00794284"/>
    <w:rsid w:val="00796F37"/>
    <w:rsid w:val="007A022E"/>
    <w:rsid w:val="007A12EE"/>
    <w:rsid w:val="007C24C1"/>
    <w:rsid w:val="007C287B"/>
    <w:rsid w:val="007C4BD3"/>
    <w:rsid w:val="007C71ED"/>
    <w:rsid w:val="007C7739"/>
    <w:rsid w:val="007D0155"/>
    <w:rsid w:val="007E242F"/>
    <w:rsid w:val="007E2584"/>
    <w:rsid w:val="007E34D5"/>
    <w:rsid w:val="007E3609"/>
    <w:rsid w:val="007F3648"/>
    <w:rsid w:val="007F40BE"/>
    <w:rsid w:val="007F6741"/>
    <w:rsid w:val="00804A0E"/>
    <w:rsid w:val="00814AF3"/>
    <w:rsid w:val="008221A1"/>
    <w:rsid w:val="0082242A"/>
    <w:rsid w:val="008242F9"/>
    <w:rsid w:val="00824E00"/>
    <w:rsid w:val="0082599D"/>
    <w:rsid w:val="00826747"/>
    <w:rsid w:val="00836775"/>
    <w:rsid w:val="00837A5A"/>
    <w:rsid w:val="00842000"/>
    <w:rsid w:val="0084224F"/>
    <w:rsid w:val="008440AA"/>
    <w:rsid w:val="008457A4"/>
    <w:rsid w:val="00851DDB"/>
    <w:rsid w:val="00864D94"/>
    <w:rsid w:val="00866FAE"/>
    <w:rsid w:val="0087554C"/>
    <w:rsid w:val="00877957"/>
    <w:rsid w:val="0088202C"/>
    <w:rsid w:val="008A1583"/>
    <w:rsid w:val="008A1ACD"/>
    <w:rsid w:val="008A1B1E"/>
    <w:rsid w:val="008A1DA7"/>
    <w:rsid w:val="008A377B"/>
    <w:rsid w:val="008B17E0"/>
    <w:rsid w:val="008B4AC2"/>
    <w:rsid w:val="008C3D92"/>
    <w:rsid w:val="008C7472"/>
    <w:rsid w:val="008D1D62"/>
    <w:rsid w:val="008F63A6"/>
    <w:rsid w:val="00900BA6"/>
    <w:rsid w:val="00901A7D"/>
    <w:rsid w:val="00911DA0"/>
    <w:rsid w:val="0092088D"/>
    <w:rsid w:val="009378FE"/>
    <w:rsid w:val="00942AFD"/>
    <w:rsid w:val="009434E7"/>
    <w:rsid w:val="00944A42"/>
    <w:rsid w:val="009511E4"/>
    <w:rsid w:val="00954418"/>
    <w:rsid w:val="00956F7F"/>
    <w:rsid w:val="0096006E"/>
    <w:rsid w:val="0096109B"/>
    <w:rsid w:val="00963A7E"/>
    <w:rsid w:val="00964DD0"/>
    <w:rsid w:val="00966AA7"/>
    <w:rsid w:val="00980423"/>
    <w:rsid w:val="009809F0"/>
    <w:rsid w:val="009861B8"/>
    <w:rsid w:val="009913BA"/>
    <w:rsid w:val="009A2560"/>
    <w:rsid w:val="009B0282"/>
    <w:rsid w:val="009B126B"/>
    <w:rsid w:val="009B1648"/>
    <w:rsid w:val="009B2325"/>
    <w:rsid w:val="009B28E6"/>
    <w:rsid w:val="009B5266"/>
    <w:rsid w:val="009B68A5"/>
    <w:rsid w:val="009D5EB4"/>
    <w:rsid w:val="009F051A"/>
    <w:rsid w:val="009F2B6E"/>
    <w:rsid w:val="009F72DE"/>
    <w:rsid w:val="00A034FB"/>
    <w:rsid w:val="00A06425"/>
    <w:rsid w:val="00A07294"/>
    <w:rsid w:val="00A11038"/>
    <w:rsid w:val="00A113F5"/>
    <w:rsid w:val="00A12E74"/>
    <w:rsid w:val="00A14841"/>
    <w:rsid w:val="00A2183A"/>
    <w:rsid w:val="00A23561"/>
    <w:rsid w:val="00A24E2E"/>
    <w:rsid w:val="00A26E4B"/>
    <w:rsid w:val="00A33306"/>
    <w:rsid w:val="00A34009"/>
    <w:rsid w:val="00A36BE1"/>
    <w:rsid w:val="00A41B1E"/>
    <w:rsid w:val="00A436DC"/>
    <w:rsid w:val="00A459B5"/>
    <w:rsid w:val="00A514E5"/>
    <w:rsid w:val="00A55474"/>
    <w:rsid w:val="00A56196"/>
    <w:rsid w:val="00A6031F"/>
    <w:rsid w:val="00A63FF4"/>
    <w:rsid w:val="00A67770"/>
    <w:rsid w:val="00A71E8D"/>
    <w:rsid w:val="00A72008"/>
    <w:rsid w:val="00A72C19"/>
    <w:rsid w:val="00A77EC5"/>
    <w:rsid w:val="00A81C61"/>
    <w:rsid w:val="00A81C80"/>
    <w:rsid w:val="00A81CEB"/>
    <w:rsid w:val="00A83160"/>
    <w:rsid w:val="00A932B7"/>
    <w:rsid w:val="00AA6B7B"/>
    <w:rsid w:val="00AA78A5"/>
    <w:rsid w:val="00AB4723"/>
    <w:rsid w:val="00AC639A"/>
    <w:rsid w:val="00AD46DC"/>
    <w:rsid w:val="00AE6A6F"/>
    <w:rsid w:val="00AF64E0"/>
    <w:rsid w:val="00B009C9"/>
    <w:rsid w:val="00B02B77"/>
    <w:rsid w:val="00B05194"/>
    <w:rsid w:val="00B20CCB"/>
    <w:rsid w:val="00B22B49"/>
    <w:rsid w:val="00B2449A"/>
    <w:rsid w:val="00B268A1"/>
    <w:rsid w:val="00B26A54"/>
    <w:rsid w:val="00B26ED7"/>
    <w:rsid w:val="00B31883"/>
    <w:rsid w:val="00B34AC8"/>
    <w:rsid w:val="00B4121C"/>
    <w:rsid w:val="00B44520"/>
    <w:rsid w:val="00B55C1D"/>
    <w:rsid w:val="00B57B4C"/>
    <w:rsid w:val="00B644D2"/>
    <w:rsid w:val="00B654D4"/>
    <w:rsid w:val="00B73B1F"/>
    <w:rsid w:val="00B807DC"/>
    <w:rsid w:val="00B83FDD"/>
    <w:rsid w:val="00B949C8"/>
    <w:rsid w:val="00B9705C"/>
    <w:rsid w:val="00BA0836"/>
    <w:rsid w:val="00BA0CD2"/>
    <w:rsid w:val="00BC5860"/>
    <w:rsid w:val="00BC5916"/>
    <w:rsid w:val="00BC6B76"/>
    <w:rsid w:val="00BD08A9"/>
    <w:rsid w:val="00BD4832"/>
    <w:rsid w:val="00BD62CC"/>
    <w:rsid w:val="00BD77D6"/>
    <w:rsid w:val="00BE05C6"/>
    <w:rsid w:val="00BE2B8D"/>
    <w:rsid w:val="00BE3686"/>
    <w:rsid w:val="00BF67C9"/>
    <w:rsid w:val="00C00602"/>
    <w:rsid w:val="00C006CC"/>
    <w:rsid w:val="00C032B4"/>
    <w:rsid w:val="00C033B5"/>
    <w:rsid w:val="00C04DEF"/>
    <w:rsid w:val="00C11DD2"/>
    <w:rsid w:val="00C13D9D"/>
    <w:rsid w:val="00C14324"/>
    <w:rsid w:val="00C26253"/>
    <w:rsid w:val="00C266A2"/>
    <w:rsid w:val="00C37CC1"/>
    <w:rsid w:val="00C41BA2"/>
    <w:rsid w:val="00C4365D"/>
    <w:rsid w:val="00C4451F"/>
    <w:rsid w:val="00C447D4"/>
    <w:rsid w:val="00C53A52"/>
    <w:rsid w:val="00C56E52"/>
    <w:rsid w:val="00C64424"/>
    <w:rsid w:val="00C6713D"/>
    <w:rsid w:val="00C70887"/>
    <w:rsid w:val="00C73639"/>
    <w:rsid w:val="00C754C3"/>
    <w:rsid w:val="00C761EA"/>
    <w:rsid w:val="00C82521"/>
    <w:rsid w:val="00C97E7B"/>
    <w:rsid w:val="00CA1EB4"/>
    <w:rsid w:val="00CA7E80"/>
    <w:rsid w:val="00CB0C89"/>
    <w:rsid w:val="00CC19DE"/>
    <w:rsid w:val="00CC41FD"/>
    <w:rsid w:val="00CC64D3"/>
    <w:rsid w:val="00CD2102"/>
    <w:rsid w:val="00CD2727"/>
    <w:rsid w:val="00CD68BA"/>
    <w:rsid w:val="00CE0594"/>
    <w:rsid w:val="00CE2CC2"/>
    <w:rsid w:val="00D01400"/>
    <w:rsid w:val="00D01E3F"/>
    <w:rsid w:val="00D058B7"/>
    <w:rsid w:val="00D166C2"/>
    <w:rsid w:val="00D20410"/>
    <w:rsid w:val="00D20546"/>
    <w:rsid w:val="00D20D56"/>
    <w:rsid w:val="00D22300"/>
    <w:rsid w:val="00D226A6"/>
    <w:rsid w:val="00D3027B"/>
    <w:rsid w:val="00D442D3"/>
    <w:rsid w:val="00D44E5D"/>
    <w:rsid w:val="00D45830"/>
    <w:rsid w:val="00D51062"/>
    <w:rsid w:val="00D511DB"/>
    <w:rsid w:val="00D54398"/>
    <w:rsid w:val="00D6038C"/>
    <w:rsid w:val="00D6212B"/>
    <w:rsid w:val="00D6346F"/>
    <w:rsid w:val="00D64E7E"/>
    <w:rsid w:val="00D65C52"/>
    <w:rsid w:val="00D70F3F"/>
    <w:rsid w:val="00D76688"/>
    <w:rsid w:val="00D7783B"/>
    <w:rsid w:val="00D8448E"/>
    <w:rsid w:val="00D854E7"/>
    <w:rsid w:val="00D868B1"/>
    <w:rsid w:val="00D86F12"/>
    <w:rsid w:val="00D9319F"/>
    <w:rsid w:val="00DA29C5"/>
    <w:rsid w:val="00DA2FD0"/>
    <w:rsid w:val="00DA6454"/>
    <w:rsid w:val="00DB04C8"/>
    <w:rsid w:val="00DB051D"/>
    <w:rsid w:val="00DB1B0D"/>
    <w:rsid w:val="00DB5967"/>
    <w:rsid w:val="00DB5BDB"/>
    <w:rsid w:val="00DD579D"/>
    <w:rsid w:val="00DE358D"/>
    <w:rsid w:val="00DE562E"/>
    <w:rsid w:val="00DE777C"/>
    <w:rsid w:val="00DF440C"/>
    <w:rsid w:val="00DF5499"/>
    <w:rsid w:val="00DF7333"/>
    <w:rsid w:val="00E00A26"/>
    <w:rsid w:val="00E02E76"/>
    <w:rsid w:val="00E20933"/>
    <w:rsid w:val="00E31125"/>
    <w:rsid w:val="00E34835"/>
    <w:rsid w:val="00E513A2"/>
    <w:rsid w:val="00E57A6F"/>
    <w:rsid w:val="00E61E68"/>
    <w:rsid w:val="00E63A1E"/>
    <w:rsid w:val="00E7459A"/>
    <w:rsid w:val="00E75BE3"/>
    <w:rsid w:val="00E843FB"/>
    <w:rsid w:val="00E916E5"/>
    <w:rsid w:val="00EA039A"/>
    <w:rsid w:val="00EA0F3B"/>
    <w:rsid w:val="00EB06BF"/>
    <w:rsid w:val="00EB75AF"/>
    <w:rsid w:val="00EC2F9A"/>
    <w:rsid w:val="00EC7539"/>
    <w:rsid w:val="00ED287E"/>
    <w:rsid w:val="00ED357D"/>
    <w:rsid w:val="00EE3FC9"/>
    <w:rsid w:val="00EE40ED"/>
    <w:rsid w:val="00EE5D21"/>
    <w:rsid w:val="00EE7C30"/>
    <w:rsid w:val="00EF152C"/>
    <w:rsid w:val="00EF18AE"/>
    <w:rsid w:val="00F056E6"/>
    <w:rsid w:val="00F122F5"/>
    <w:rsid w:val="00F22F4C"/>
    <w:rsid w:val="00F355BD"/>
    <w:rsid w:val="00F443A9"/>
    <w:rsid w:val="00F45CE9"/>
    <w:rsid w:val="00F468C7"/>
    <w:rsid w:val="00F52069"/>
    <w:rsid w:val="00F547D3"/>
    <w:rsid w:val="00F60161"/>
    <w:rsid w:val="00F61EA5"/>
    <w:rsid w:val="00F64721"/>
    <w:rsid w:val="00F64817"/>
    <w:rsid w:val="00F6690F"/>
    <w:rsid w:val="00F75316"/>
    <w:rsid w:val="00F82D2E"/>
    <w:rsid w:val="00F83507"/>
    <w:rsid w:val="00F83C2F"/>
    <w:rsid w:val="00F86E75"/>
    <w:rsid w:val="00F86F7E"/>
    <w:rsid w:val="00F939B1"/>
    <w:rsid w:val="00F93E6B"/>
    <w:rsid w:val="00F950E5"/>
    <w:rsid w:val="00FA3390"/>
    <w:rsid w:val="00FA72FD"/>
    <w:rsid w:val="00FB0A5C"/>
    <w:rsid w:val="00FB1308"/>
    <w:rsid w:val="00FB318D"/>
    <w:rsid w:val="00FB3581"/>
    <w:rsid w:val="00FB585F"/>
    <w:rsid w:val="00FB75E5"/>
    <w:rsid w:val="00FC43BF"/>
    <w:rsid w:val="00FC5794"/>
    <w:rsid w:val="00FC7F4E"/>
    <w:rsid w:val="00FD058A"/>
    <w:rsid w:val="00FD30B1"/>
    <w:rsid w:val="00FD79BB"/>
    <w:rsid w:val="00FD7B72"/>
    <w:rsid w:val="00FD7E88"/>
    <w:rsid w:val="00FF02E7"/>
    <w:rsid w:val="00FF093C"/>
    <w:rsid w:val="00FF0FA3"/>
    <w:rsid w:val="00FF2571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F4C64"/>
  <w15:chartTrackingRefBased/>
  <w15:docId w15:val="{8F9BA129-8916-4BFF-B3A9-80377FC3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5E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D5EB4"/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</w:rPr>
  </w:style>
  <w:style w:type="character" w:styleId="a5">
    <w:name w:val="Hyperlink"/>
    <w:basedOn w:val="a0"/>
    <w:uiPriority w:val="99"/>
    <w:unhideWhenUsed/>
    <w:rsid w:val="00444F7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4F7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2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2599D"/>
    <w:rPr>
      <w:lang w:val="en-GB"/>
    </w:rPr>
  </w:style>
  <w:style w:type="paragraph" w:styleId="a9">
    <w:name w:val="footer"/>
    <w:basedOn w:val="a"/>
    <w:link w:val="aa"/>
    <w:uiPriority w:val="99"/>
    <w:unhideWhenUsed/>
    <w:rsid w:val="0082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2599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6FE8-611B-4CBE-AF4D-F63A3A31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29</Pages>
  <Words>5429</Words>
  <Characters>30949</Characters>
  <Application>Microsoft Office Word</Application>
  <DocSecurity>0</DocSecurity>
  <Lines>257</Lines>
  <Paragraphs>72</Paragraphs>
  <ScaleCrop>false</ScaleCrop>
  <Company/>
  <LinksUpToDate>false</LinksUpToDate>
  <CharactersWithSpaces>36306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121</cp:revision>
  <dcterms:created xsi:type="dcterms:W3CDTF">2024-07-30T07:55:00Z</dcterms:created>
  <dcterms:modified xsi:type="dcterms:W3CDTF">2024-08-07T04:07:00Z</dcterms:modified>
</cp:coreProperties>
</file>